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E06" w:rsidRDefault="00A57E06">
      <w:pPr>
        <w:spacing w:after="0"/>
        <w:ind w:left="-1440" w:right="10800"/>
      </w:pPr>
    </w:p>
    <w:tbl>
      <w:tblPr>
        <w:tblStyle w:val="TableGrid"/>
        <w:tblW w:w="10262" w:type="dxa"/>
        <w:tblInd w:w="-336" w:type="dxa"/>
        <w:tblCellMar>
          <w:top w:w="48" w:type="dxa"/>
          <w:left w:w="108" w:type="dxa"/>
          <w:bottom w:w="46" w:type="dxa"/>
          <w:right w:w="74" w:type="dxa"/>
        </w:tblCellMar>
        <w:tblLook w:val="04A0" w:firstRow="1" w:lastRow="0" w:firstColumn="1" w:lastColumn="0" w:noHBand="0" w:noVBand="1"/>
      </w:tblPr>
      <w:tblGrid>
        <w:gridCol w:w="3781"/>
        <w:gridCol w:w="1080"/>
        <w:gridCol w:w="5401"/>
      </w:tblGrid>
      <w:tr w:rsidR="003573AA" w:rsidTr="003573AA">
        <w:trPr>
          <w:trHeight w:val="797"/>
        </w:trPr>
        <w:tc>
          <w:tcPr>
            <w:tcW w:w="3781" w:type="dxa"/>
            <w:tcBorders>
              <w:top w:val="single" w:sz="4" w:space="0" w:color="000000"/>
              <w:left w:val="single" w:sz="4" w:space="0" w:color="000000"/>
              <w:bottom w:val="single" w:sz="4" w:space="0" w:color="000000"/>
              <w:right w:val="single" w:sz="4" w:space="0" w:color="000000"/>
            </w:tcBorders>
          </w:tcPr>
          <w:p w:rsidR="003573AA" w:rsidRPr="00023743" w:rsidRDefault="003573AA" w:rsidP="0044407B">
            <w:pPr>
              <w:spacing w:before="240"/>
            </w:pPr>
            <w:r w:rsidRPr="00023743">
              <w:t>Introduction</w:t>
            </w:r>
          </w:p>
        </w:tc>
        <w:tc>
          <w:tcPr>
            <w:tcW w:w="1080" w:type="dxa"/>
            <w:tcBorders>
              <w:top w:val="single" w:sz="4" w:space="0" w:color="000000"/>
              <w:left w:val="single" w:sz="4" w:space="0" w:color="000000"/>
              <w:bottom w:val="single" w:sz="4" w:space="0" w:color="000000"/>
              <w:right w:val="single" w:sz="4" w:space="0" w:color="000000"/>
            </w:tcBorders>
          </w:tcPr>
          <w:p w:rsidR="003573AA" w:rsidRDefault="003573AA">
            <w:r>
              <w:t>27</w:t>
            </w:r>
          </w:p>
        </w:tc>
        <w:tc>
          <w:tcPr>
            <w:tcW w:w="5401" w:type="dxa"/>
            <w:tcBorders>
              <w:top w:val="single" w:sz="4" w:space="0" w:color="000000"/>
              <w:left w:val="single" w:sz="4" w:space="0" w:color="000000"/>
              <w:bottom w:val="single" w:sz="4" w:space="0" w:color="000000"/>
              <w:right w:val="single" w:sz="4" w:space="0" w:color="000000"/>
            </w:tcBorders>
          </w:tcPr>
          <w:p w:rsidR="003573AA" w:rsidRPr="003573AA" w:rsidRDefault="003573AA" w:rsidP="00593314">
            <w:pPr>
              <w:spacing w:after="200" w:line="275" w:lineRule="auto"/>
            </w:pPr>
            <w:r w:rsidRPr="00023743">
              <w:t>Added</w:t>
            </w:r>
            <w:r>
              <w:rPr>
                <w:b/>
              </w:rPr>
              <w:t xml:space="preserve"> </w:t>
            </w:r>
            <w:r>
              <w:t>Reference to HUD Housing Choice Voucher Guidebook</w:t>
            </w:r>
          </w:p>
        </w:tc>
      </w:tr>
      <w:tr w:rsidR="00A57E06" w:rsidTr="002241C5">
        <w:trPr>
          <w:trHeight w:val="1895"/>
        </w:trPr>
        <w:tc>
          <w:tcPr>
            <w:tcW w:w="3781" w:type="dxa"/>
            <w:tcBorders>
              <w:top w:val="single" w:sz="4" w:space="0" w:color="000000"/>
              <w:left w:val="single" w:sz="4" w:space="0" w:color="000000"/>
              <w:bottom w:val="single" w:sz="4" w:space="0" w:color="000000"/>
              <w:right w:val="single" w:sz="4" w:space="0" w:color="000000"/>
            </w:tcBorders>
          </w:tcPr>
          <w:p w:rsidR="00A57E06" w:rsidRPr="00023743" w:rsidRDefault="00A5127D" w:rsidP="0044407B">
            <w:pPr>
              <w:spacing w:before="240"/>
            </w:pPr>
            <w:r w:rsidRPr="00023743">
              <w:t>3-II</w:t>
            </w:r>
            <w:r w:rsidR="001E77F0" w:rsidRPr="00023743">
              <w:t>I</w:t>
            </w:r>
            <w:r w:rsidR="0044407B" w:rsidRPr="00023743">
              <w:t>.B</w:t>
            </w:r>
            <w:r w:rsidR="00D83139" w:rsidRPr="00023743">
              <w:t>. Revised Criminal Screening Criteria</w:t>
            </w:r>
          </w:p>
          <w:p w:rsidR="001E77F0" w:rsidRPr="00023743" w:rsidRDefault="001E77F0" w:rsidP="003C4F8A">
            <w:pPr>
              <w:pStyle w:val="Heading2"/>
              <w:outlineLvl w:val="1"/>
              <w:rPr>
                <w:rFonts w:asciiTheme="minorHAnsi" w:hAnsiTheme="minorHAnsi" w:cstheme="minorHAnsi"/>
                <w:b w:val="0"/>
                <w:color w:val="auto"/>
                <w:sz w:val="22"/>
                <w:szCs w:val="22"/>
              </w:rPr>
            </w:pPr>
            <w:bookmarkStart w:id="0" w:name="_Toc29968151"/>
          </w:p>
          <w:p w:rsidR="001E77F0" w:rsidRPr="00023743" w:rsidRDefault="001E77F0" w:rsidP="003C4F8A">
            <w:pPr>
              <w:pStyle w:val="Heading2"/>
              <w:outlineLvl w:val="1"/>
              <w:rPr>
                <w:rFonts w:asciiTheme="minorHAnsi" w:hAnsiTheme="minorHAnsi" w:cstheme="minorHAnsi"/>
                <w:b w:val="0"/>
                <w:color w:val="auto"/>
                <w:sz w:val="22"/>
                <w:szCs w:val="22"/>
              </w:rPr>
            </w:pPr>
          </w:p>
          <w:p w:rsidR="001E77F0" w:rsidRPr="00023743" w:rsidRDefault="001E77F0" w:rsidP="003C4F8A">
            <w:pPr>
              <w:pStyle w:val="Heading2"/>
              <w:outlineLvl w:val="1"/>
              <w:rPr>
                <w:rFonts w:asciiTheme="minorHAnsi" w:hAnsiTheme="minorHAnsi" w:cstheme="minorHAnsi"/>
                <w:b w:val="0"/>
                <w:color w:val="auto"/>
                <w:sz w:val="22"/>
                <w:szCs w:val="22"/>
              </w:rPr>
            </w:pPr>
          </w:p>
          <w:bookmarkEnd w:id="0"/>
          <w:p w:rsidR="003C4F8A" w:rsidRPr="00023743" w:rsidRDefault="003C4F8A" w:rsidP="0044407B">
            <w:pPr>
              <w:spacing w:before="240"/>
              <w:rPr>
                <w:color w:val="auto"/>
              </w:rPr>
            </w:pPr>
          </w:p>
        </w:tc>
        <w:tc>
          <w:tcPr>
            <w:tcW w:w="1080" w:type="dxa"/>
            <w:tcBorders>
              <w:top w:val="single" w:sz="4" w:space="0" w:color="000000"/>
              <w:left w:val="single" w:sz="4" w:space="0" w:color="000000"/>
              <w:bottom w:val="single" w:sz="4" w:space="0" w:color="000000"/>
              <w:right w:val="single" w:sz="4" w:space="0" w:color="000000"/>
            </w:tcBorders>
          </w:tcPr>
          <w:p w:rsidR="00A57E06" w:rsidRDefault="00FA3D7B">
            <w:r>
              <w:t>75</w:t>
            </w:r>
          </w:p>
          <w:p w:rsidR="00D83139" w:rsidRDefault="00D83139"/>
          <w:p w:rsidR="001E77F0" w:rsidRDefault="001E77F0"/>
          <w:p w:rsidR="001E77F0" w:rsidRDefault="00FA3D7B">
            <w:r>
              <w:t>76-77</w:t>
            </w:r>
          </w:p>
          <w:p w:rsidR="001E77F0" w:rsidRDefault="001E77F0"/>
          <w:p w:rsidR="001E77F0" w:rsidRDefault="001E77F0"/>
          <w:p w:rsidR="001E77F0" w:rsidRDefault="001E77F0">
            <w:r>
              <w:t>78</w:t>
            </w:r>
          </w:p>
          <w:p w:rsidR="001E77F0" w:rsidRDefault="001E77F0"/>
          <w:p w:rsidR="001E77F0" w:rsidRDefault="001E77F0"/>
          <w:p w:rsidR="001E77F0" w:rsidRDefault="001E77F0"/>
          <w:p w:rsidR="001E77F0" w:rsidRDefault="001E77F0"/>
          <w:p w:rsidR="001E77F0" w:rsidRDefault="001E77F0"/>
          <w:p w:rsidR="001E77F0" w:rsidRDefault="001E77F0"/>
        </w:tc>
        <w:tc>
          <w:tcPr>
            <w:tcW w:w="5401" w:type="dxa"/>
            <w:tcBorders>
              <w:top w:val="single" w:sz="4" w:space="0" w:color="000000"/>
              <w:left w:val="single" w:sz="4" w:space="0" w:color="000000"/>
              <w:bottom w:val="single" w:sz="4" w:space="0" w:color="000000"/>
              <w:right w:val="single" w:sz="4" w:space="0" w:color="000000"/>
            </w:tcBorders>
          </w:tcPr>
          <w:p w:rsidR="00FA3D7B" w:rsidRDefault="003C4F8A" w:rsidP="00593314">
            <w:pPr>
              <w:spacing w:after="200" w:line="275" w:lineRule="auto"/>
            </w:pPr>
            <w:r w:rsidRPr="00023743">
              <w:t>Revised Criminal Screening Criteria</w:t>
            </w:r>
            <w:r w:rsidR="004868C5">
              <w:rPr>
                <w:b/>
              </w:rPr>
              <w:t xml:space="preserve"> </w:t>
            </w:r>
            <w:r w:rsidR="00E66A4C">
              <w:t xml:space="preserve">policy </w:t>
            </w:r>
            <w:r w:rsidR="00FA3D7B">
              <w:t xml:space="preserve">to include </w:t>
            </w:r>
            <w:r w:rsidR="005E4E25">
              <w:t xml:space="preserve">only </w:t>
            </w:r>
            <w:r w:rsidR="00FA3D7B">
              <w:t xml:space="preserve">federal </w:t>
            </w:r>
            <w:r w:rsidR="001E77F0">
              <w:t xml:space="preserve">mandatory denial language </w:t>
            </w:r>
          </w:p>
          <w:p w:rsidR="00FA3D7B" w:rsidRDefault="00FA3D7B" w:rsidP="001E77F0">
            <w:pPr>
              <w:spacing w:after="200" w:line="275" w:lineRule="auto"/>
            </w:pPr>
            <w:r>
              <w:t>Deleted other permitted reasons for denial of assistance for criminal activity</w:t>
            </w:r>
          </w:p>
          <w:p w:rsidR="00E66A4C" w:rsidRDefault="001E77F0" w:rsidP="00FA3D7B">
            <w:pPr>
              <w:spacing w:after="200" w:line="275" w:lineRule="auto"/>
            </w:pPr>
            <w:r>
              <w:t>Deleted Mainstream voucher program criminal background screening criteria</w:t>
            </w:r>
            <w:r w:rsidR="00BC4C58">
              <w:t xml:space="preserve"> as HUD waiver expired </w:t>
            </w:r>
          </w:p>
        </w:tc>
      </w:tr>
    </w:tbl>
    <w:p w:rsidR="00A57E06" w:rsidRDefault="00A57E06">
      <w:pPr>
        <w:spacing w:after="0"/>
        <w:ind w:left="-1440" w:right="10800"/>
      </w:pPr>
    </w:p>
    <w:tbl>
      <w:tblPr>
        <w:tblStyle w:val="TableGrid"/>
        <w:tblW w:w="10262" w:type="dxa"/>
        <w:tblInd w:w="-336" w:type="dxa"/>
        <w:tblCellMar>
          <w:top w:w="48" w:type="dxa"/>
          <w:left w:w="108" w:type="dxa"/>
          <w:right w:w="92" w:type="dxa"/>
        </w:tblCellMar>
        <w:tblLook w:val="04A0" w:firstRow="1" w:lastRow="0" w:firstColumn="1" w:lastColumn="0" w:noHBand="0" w:noVBand="1"/>
      </w:tblPr>
      <w:tblGrid>
        <w:gridCol w:w="3781"/>
        <w:gridCol w:w="1080"/>
        <w:gridCol w:w="5401"/>
      </w:tblGrid>
      <w:tr w:rsidR="003B06C8">
        <w:trPr>
          <w:trHeight w:val="1754"/>
        </w:trPr>
        <w:tc>
          <w:tcPr>
            <w:tcW w:w="3781" w:type="dxa"/>
            <w:tcBorders>
              <w:top w:val="single" w:sz="4" w:space="0" w:color="000000"/>
              <w:left w:val="single" w:sz="4" w:space="0" w:color="000000"/>
              <w:bottom w:val="single" w:sz="4" w:space="0" w:color="000000"/>
              <w:right w:val="single" w:sz="4" w:space="0" w:color="000000"/>
            </w:tcBorders>
          </w:tcPr>
          <w:p w:rsidR="003B06C8" w:rsidRDefault="003B06C8" w:rsidP="003B06C8">
            <w:pPr>
              <w:spacing w:after="19"/>
            </w:pPr>
            <w:r>
              <w:t>8.III.B. When Rent Reasonableness Determinations are Required (rent increases)</w:t>
            </w:r>
          </w:p>
        </w:tc>
        <w:tc>
          <w:tcPr>
            <w:tcW w:w="1080" w:type="dxa"/>
            <w:tcBorders>
              <w:top w:val="single" w:sz="4" w:space="0" w:color="000000"/>
              <w:left w:val="single" w:sz="4" w:space="0" w:color="000000"/>
              <w:bottom w:val="single" w:sz="4" w:space="0" w:color="000000"/>
              <w:right w:val="single" w:sz="4" w:space="0" w:color="000000"/>
            </w:tcBorders>
          </w:tcPr>
          <w:p w:rsidR="003B06C8" w:rsidRDefault="003573AA">
            <w:r>
              <w:t>240</w:t>
            </w:r>
          </w:p>
        </w:tc>
        <w:tc>
          <w:tcPr>
            <w:tcW w:w="5401" w:type="dxa"/>
            <w:tcBorders>
              <w:top w:val="single" w:sz="4" w:space="0" w:color="000000"/>
              <w:left w:val="single" w:sz="4" w:space="0" w:color="000000"/>
              <w:bottom w:val="single" w:sz="4" w:space="0" w:color="000000"/>
              <w:right w:val="single" w:sz="4" w:space="0" w:color="000000"/>
            </w:tcBorders>
          </w:tcPr>
          <w:p w:rsidR="003B06C8" w:rsidRDefault="003B06C8" w:rsidP="003B06C8">
            <w:pPr>
              <w:widowControl w:val="0"/>
              <w:ind w:right="-20"/>
            </w:pPr>
            <w:r>
              <w:t>Changed rent increase policy to proposed increase effective in accorda</w:t>
            </w:r>
            <w:r w:rsidR="00840184">
              <w:t>nce with the current lease or month-to-month renewal effective date rather than reexamination effective date.</w:t>
            </w:r>
          </w:p>
        </w:tc>
      </w:tr>
      <w:tr w:rsidR="002A5001" w:rsidTr="003573AA">
        <w:trPr>
          <w:trHeight w:val="1175"/>
        </w:trPr>
        <w:tc>
          <w:tcPr>
            <w:tcW w:w="3781" w:type="dxa"/>
            <w:tcBorders>
              <w:top w:val="single" w:sz="4" w:space="0" w:color="000000"/>
              <w:left w:val="single" w:sz="4" w:space="0" w:color="000000"/>
              <w:bottom w:val="single" w:sz="4" w:space="0" w:color="000000"/>
              <w:right w:val="single" w:sz="4" w:space="0" w:color="000000"/>
            </w:tcBorders>
          </w:tcPr>
          <w:p w:rsidR="002A5001" w:rsidRDefault="002A5001" w:rsidP="003B06C8">
            <w:pPr>
              <w:spacing w:after="19"/>
            </w:pPr>
            <w:r>
              <w:t>Chapter 11 Reexaminations – Fixed income</w:t>
            </w:r>
          </w:p>
        </w:tc>
        <w:tc>
          <w:tcPr>
            <w:tcW w:w="1080" w:type="dxa"/>
            <w:tcBorders>
              <w:top w:val="single" w:sz="4" w:space="0" w:color="000000"/>
              <w:left w:val="single" w:sz="4" w:space="0" w:color="000000"/>
              <w:bottom w:val="single" w:sz="4" w:space="0" w:color="000000"/>
              <w:right w:val="single" w:sz="4" w:space="0" w:color="000000"/>
            </w:tcBorders>
          </w:tcPr>
          <w:p w:rsidR="002A5001" w:rsidRDefault="003573AA">
            <w:r>
              <w:t>280-281</w:t>
            </w:r>
          </w:p>
        </w:tc>
        <w:tc>
          <w:tcPr>
            <w:tcW w:w="5401" w:type="dxa"/>
            <w:tcBorders>
              <w:top w:val="single" w:sz="4" w:space="0" w:color="000000"/>
              <w:left w:val="single" w:sz="4" w:space="0" w:color="000000"/>
              <w:bottom w:val="single" w:sz="4" w:space="0" w:color="000000"/>
              <w:right w:val="single" w:sz="4" w:space="0" w:color="000000"/>
            </w:tcBorders>
          </w:tcPr>
          <w:p w:rsidR="002A5001" w:rsidRDefault="002A5001" w:rsidP="003B06C8">
            <w:pPr>
              <w:widowControl w:val="0"/>
              <w:ind w:right="-20"/>
            </w:pPr>
            <w:r>
              <w:t>Revised policy regarding clients with 90% or more fixed income to allow for cost of living adjustments for fixed income every 2 years, with third party verification of fixed income and non-fixed income every two years.</w:t>
            </w:r>
          </w:p>
        </w:tc>
      </w:tr>
      <w:tr w:rsidR="002A5001">
        <w:trPr>
          <w:trHeight w:val="1754"/>
        </w:trPr>
        <w:tc>
          <w:tcPr>
            <w:tcW w:w="3781" w:type="dxa"/>
            <w:tcBorders>
              <w:top w:val="single" w:sz="4" w:space="0" w:color="000000"/>
              <w:left w:val="single" w:sz="4" w:space="0" w:color="000000"/>
              <w:bottom w:val="single" w:sz="4" w:space="0" w:color="000000"/>
              <w:right w:val="single" w:sz="4" w:space="0" w:color="000000"/>
            </w:tcBorders>
          </w:tcPr>
          <w:p w:rsidR="002A5001" w:rsidRDefault="002A5001" w:rsidP="003B06C8">
            <w:pPr>
              <w:spacing w:after="19"/>
            </w:pPr>
            <w:r>
              <w:t>Chapter 11 Reexaminations continued – custody documentation</w:t>
            </w:r>
          </w:p>
        </w:tc>
        <w:tc>
          <w:tcPr>
            <w:tcW w:w="1080" w:type="dxa"/>
            <w:tcBorders>
              <w:top w:val="single" w:sz="4" w:space="0" w:color="000000"/>
              <w:left w:val="single" w:sz="4" w:space="0" w:color="000000"/>
              <w:bottom w:val="single" w:sz="4" w:space="0" w:color="000000"/>
              <w:right w:val="single" w:sz="4" w:space="0" w:color="000000"/>
            </w:tcBorders>
          </w:tcPr>
          <w:p w:rsidR="002A5001" w:rsidRDefault="002A5001">
            <w:r>
              <w:t>286</w:t>
            </w:r>
          </w:p>
          <w:p w:rsidR="003573AA" w:rsidRDefault="003573AA"/>
          <w:p w:rsidR="003573AA" w:rsidRDefault="003573AA"/>
          <w:p w:rsidR="003573AA" w:rsidRDefault="003573AA"/>
          <w:p w:rsidR="003573AA" w:rsidRDefault="003573AA">
            <w:r>
              <w:t>287</w:t>
            </w:r>
          </w:p>
        </w:tc>
        <w:tc>
          <w:tcPr>
            <w:tcW w:w="5401" w:type="dxa"/>
            <w:tcBorders>
              <w:top w:val="single" w:sz="4" w:space="0" w:color="000000"/>
              <w:left w:val="single" w:sz="4" w:space="0" w:color="000000"/>
              <w:bottom w:val="single" w:sz="4" w:space="0" w:color="000000"/>
              <w:right w:val="single" w:sz="4" w:space="0" w:color="000000"/>
            </w:tcBorders>
          </w:tcPr>
          <w:p w:rsidR="003573AA" w:rsidRDefault="003573AA" w:rsidP="003B06C8">
            <w:pPr>
              <w:widowControl w:val="0"/>
              <w:ind w:right="-20"/>
            </w:pPr>
            <w:r w:rsidRPr="00023743">
              <w:t>Added</w:t>
            </w:r>
            <w:r>
              <w:rPr>
                <w:b/>
              </w:rPr>
              <w:t xml:space="preserve"> </w:t>
            </w:r>
            <w:r>
              <w:t>language regarding verification of income for new family members as recommended per Nan McKay revision service</w:t>
            </w:r>
          </w:p>
          <w:p w:rsidR="003573AA" w:rsidRPr="003573AA" w:rsidRDefault="003573AA" w:rsidP="003B06C8">
            <w:pPr>
              <w:widowControl w:val="0"/>
              <w:ind w:right="-20"/>
            </w:pPr>
          </w:p>
          <w:p w:rsidR="002A5001" w:rsidRDefault="002A5001" w:rsidP="003B06C8">
            <w:pPr>
              <w:widowControl w:val="0"/>
              <w:ind w:right="-20"/>
            </w:pPr>
            <w:r>
              <w:t>Revised verification requirements for custody documentation of minors who are not head of household’s children to allow for custodial affidavit or declaration from at least one of the parents authorizing the head of household to maintain custody of the minor.</w:t>
            </w:r>
          </w:p>
        </w:tc>
      </w:tr>
      <w:tr w:rsidR="002A5001">
        <w:trPr>
          <w:trHeight w:val="1754"/>
        </w:trPr>
        <w:tc>
          <w:tcPr>
            <w:tcW w:w="3781" w:type="dxa"/>
            <w:tcBorders>
              <w:top w:val="single" w:sz="4" w:space="0" w:color="000000"/>
              <w:left w:val="single" w:sz="4" w:space="0" w:color="000000"/>
              <w:bottom w:val="single" w:sz="4" w:space="0" w:color="000000"/>
              <w:right w:val="single" w:sz="4" w:space="0" w:color="000000"/>
            </w:tcBorders>
          </w:tcPr>
          <w:p w:rsidR="002A5001" w:rsidRDefault="00E05A31" w:rsidP="003B06C8">
            <w:pPr>
              <w:spacing w:after="19"/>
            </w:pPr>
            <w:r>
              <w:lastRenderedPageBreak/>
              <w:t>Chapter 11 Reexaminations c</w:t>
            </w:r>
            <w:r w:rsidR="00CC65BF">
              <w:t xml:space="preserve">ontinued – </w:t>
            </w:r>
            <w:r>
              <w:t xml:space="preserve"> - Interims</w:t>
            </w:r>
          </w:p>
        </w:tc>
        <w:tc>
          <w:tcPr>
            <w:tcW w:w="1080" w:type="dxa"/>
            <w:tcBorders>
              <w:top w:val="single" w:sz="4" w:space="0" w:color="000000"/>
              <w:left w:val="single" w:sz="4" w:space="0" w:color="000000"/>
              <w:bottom w:val="single" w:sz="4" w:space="0" w:color="000000"/>
              <w:right w:val="single" w:sz="4" w:space="0" w:color="000000"/>
            </w:tcBorders>
          </w:tcPr>
          <w:p w:rsidR="002A5001" w:rsidRDefault="00FA3D7B">
            <w:r>
              <w:t>293</w:t>
            </w:r>
            <w:r w:rsidR="003573AA">
              <w:t>-294</w:t>
            </w:r>
          </w:p>
        </w:tc>
        <w:tc>
          <w:tcPr>
            <w:tcW w:w="5401" w:type="dxa"/>
            <w:tcBorders>
              <w:top w:val="single" w:sz="4" w:space="0" w:color="000000"/>
              <w:left w:val="single" w:sz="4" w:space="0" w:color="000000"/>
              <w:bottom w:val="single" w:sz="4" w:space="0" w:color="000000"/>
              <w:right w:val="single" w:sz="4" w:space="0" w:color="000000"/>
            </w:tcBorders>
          </w:tcPr>
          <w:p w:rsidR="002A5001" w:rsidRDefault="00E05A31" w:rsidP="003B06C8">
            <w:pPr>
              <w:widowControl w:val="0"/>
              <w:ind w:right="-20"/>
            </w:pPr>
            <w:r>
              <w:t>Revised interim reporting requirements to streamline processes so families report increases in income and assets at annual reexaminations.</w:t>
            </w:r>
          </w:p>
          <w:p w:rsidR="00E05A31" w:rsidRDefault="00E05A31" w:rsidP="003B06C8">
            <w:pPr>
              <w:widowControl w:val="0"/>
              <w:ind w:right="-20"/>
            </w:pPr>
          </w:p>
          <w:p w:rsidR="00E05A31" w:rsidRDefault="00E05A31" w:rsidP="003B06C8">
            <w:pPr>
              <w:widowControl w:val="0"/>
              <w:ind w:right="-20"/>
            </w:pPr>
            <w:r>
              <w:t>Cost of living adjustments and increase in earned income and assets calculated at next reexamination.</w:t>
            </w:r>
          </w:p>
          <w:p w:rsidR="00E05A31" w:rsidRDefault="00E05A31" w:rsidP="003B06C8">
            <w:pPr>
              <w:widowControl w:val="0"/>
              <w:ind w:right="-20"/>
            </w:pPr>
          </w:p>
          <w:p w:rsidR="00E05A31" w:rsidRDefault="00E05A31" w:rsidP="003B06C8">
            <w:pPr>
              <w:widowControl w:val="0"/>
              <w:ind w:right="-20"/>
            </w:pPr>
            <w:r>
              <w:t>Exception includes processing interim increases for families on zero income, families receiving earned income disallowance, and FSS participants that request that the increase be processed.</w:t>
            </w:r>
          </w:p>
        </w:tc>
      </w:tr>
      <w:tr w:rsidR="003573AA">
        <w:trPr>
          <w:trHeight w:val="1754"/>
        </w:trPr>
        <w:tc>
          <w:tcPr>
            <w:tcW w:w="3781" w:type="dxa"/>
            <w:tcBorders>
              <w:top w:val="single" w:sz="4" w:space="0" w:color="000000"/>
              <w:left w:val="single" w:sz="4" w:space="0" w:color="000000"/>
              <w:bottom w:val="single" w:sz="4" w:space="0" w:color="000000"/>
              <w:right w:val="single" w:sz="4" w:space="0" w:color="000000"/>
            </w:tcBorders>
          </w:tcPr>
          <w:p w:rsidR="003573AA" w:rsidRDefault="003573AA" w:rsidP="003B06C8">
            <w:pPr>
              <w:spacing w:after="19"/>
            </w:pPr>
            <w:r>
              <w:t>Chapter 15 Special Housing Types</w:t>
            </w:r>
          </w:p>
        </w:tc>
        <w:tc>
          <w:tcPr>
            <w:tcW w:w="1080" w:type="dxa"/>
            <w:tcBorders>
              <w:top w:val="single" w:sz="4" w:space="0" w:color="000000"/>
              <w:left w:val="single" w:sz="4" w:space="0" w:color="000000"/>
              <w:bottom w:val="single" w:sz="4" w:space="0" w:color="000000"/>
              <w:right w:val="single" w:sz="4" w:space="0" w:color="000000"/>
            </w:tcBorders>
          </w:tcPr>
          <w:p w:rsidR="003573AA" w:rsidRDefault="00B5387D">
            <w:r>
              <w:t>346-362</w:t>
            </w:r>
          </w:p>
          <w:p w:rsidR="003573AA" w:rsidRDefault="003573AA"/>
          <w:p w:rsidR="003573AA" w:rsidRDefault="003573AA"/>
          <w:p w:rsidR="003573AA" w:rsidRDefault="003573AA">
            <w:r>
              <w:t>346</w:t>
            </w:r>
          </w:p>
        </w:tc>
        <w:tc>
          <w:tcPr>
            <w:tcW w:w="5401" w:type="dxa"/>
            <w:tcBorders>
              <w:top w:val="single" w:sz="4" w:space="0" w:color="000000"/>
              <w:left w:val="single" w:sz="4" w:space="0" w:color="000000"/>
              <w:bottom w:val="single" w:sz="4" w:space="0" w:color="000000"/>
              <w:right w:val="single" w:sz="4" w:space="0" w:color="000000"/>
            </w:tcBorders>
          </w:tcPr>
          <w:p w:rsidR="003573AA" w:rsidRDefault="003573AA" w:rsidP="003B06C8">
            <w:pPr>
              <w:widowControl w:val="0"/>
              <w:ind w:right="-20"/>
            </w:pPr>
            <w:r>
              <w:t>Revised Special Housing Type policies are recommended per Nan McKay revision service.</w:t>
            </w:r>
          </w:p>
          <w:p w:rsidR="003573AA" w:rsidRDefault="003573AA" w:rsidP="003B06C8">
            <w:pPr>
              <w:widowControl w:val="0"/>
              <w:ind w:right="-20"/>
            </w:pPr>
          </w:p>
          <w:p w:rsidR="003573AA" w:rsidRDefault="003573AA" w:rsidP="003B06C8">
            <w:pPr>
              <w:widowControl w:val="0"/>
              <w:ind w:right="-20"/>
            </w:pPr>
            <w:r>
              <w:t>Revise policy to allow for Single Room Occupancy (SROs) and manufactured homes as approved special housing types.</w:t>
            </w:r>
          </w:p>
        </w:tc>
      </w:tr>
      <w:tr w:rsidR="00E805DB" w:rsidTr="00E805DB">
        <w:trPr>
          <w:trHeight w:val="1202"/>
        </w:trPr>
        <w:tc>
          <w:tcPr>
            <w:tcW w:w="3781" w:type="dxa"/>
            <w:tcBorders>
              <w:top w:val="single" w:sz="4" w:space="0" w:color="000000"/>
              <w:left w:val="single" w:sz="4" w:space="0" w:color="000000"/>
              <w:bottom w:val="single" w:sz="4" w:space="0" w:color="000000"/>
              <w:right w:val="single" w:sz="4" w:space="0" w:color="000000"/>
            </w:tcBorders>
          </w:tcPr>
          <w:p w:rsidR="00E805DB" w:rsidRDefault="00E805DB" w:rsidP="003B06C8">
            <w:pPr>
              <w:spacing w:after="19"/>
            </w:pPr>
            <w:r>
              <w:t>Chapter 16: Part I Administrative Fee Reserve</w:t>
            </w:r>
          </w:p>
        </w:tc>
        <w:tc>
          <w:tcPr>
            <w:tcW w:w="1080" w:type="dxa"/>
            <w:tcBorders>
              <w:top w:val="single" w:sz="4" w:space="0" w:color="000000"/>
              <w:left w:val="single" w:sz="4" w:space="0" w:color="000000"/>
              <w:bottom w:val="single" w:sz="4" w:space="0" w:color="000000"/>
              <w:right w:val="single" w:sz="4" w:space="0" w:color="000000"/>
            </w:tcBorders>
          </w:tcPr>
          <w:p w:rsidR="00E805DB" w:rsidRDefault="00E805DB">
            <w:r>
              <w:t>363-364</w:t>
            </w:r>
          </w:p>
        </w:tc>
        <w:tc>
          <w:tcPr>
            <w:tcW w:w="5401" w:type="dxa"/>
            <w:tcBorders>
              <w:top w:val="single" w:sz="4" w:space="0" w:color="000000"/>
              <w:left w:val="single" w:sz="4" w:space="0" w:color="000000"/>
              <w:bottom w:val="single" w:sz="4" w:space="0" w:color="000000"/>
              <w:right w:val="single" w:sz="4" w:space="0" w:color="000000"/>
            </w:tcBorders>
          </w:tcPr>
          <w:p w:rsidR="00E805DB" w:rsidRDefault="00E805DB" w:rsidP="003B06C8">
            <w:pPr>
              <w:widowControl w:val="0"/>
              <w:ind w:right="-20"/>
            </w:pPr>
            <w:r>
              <w:t>Added language per Nan McKay revision service per Notice PIH 2022-18 that allows administrative fees to facilitate successful leasing for the HCV program.</w:t>
            </w:r>
          </w:p>
        </w:tc>
      </w:tr>
      <w:tr w:rsidR="00E805DB" w:rsidTr="00E805DB">
        <w:trPr>
          <w:trHeight w:val="1202"/>
        </w:trPr>
        <w:tc>
          <w:tcPr>
            <w:tcW w:w="3781" w:type="dxa"/>
            <w:tcBorders>
              <w:top w:val="single" w:sz="4" w:space="0" w:color="000000"/>
              <w:left w:val="single" w:sz="4" w:space="0" w:color="000000"/>
              <w:bottom w:val="single" w:sz="4" w:space="0" w:color="000000"/>
              <w:right w:val="single" w:sz="4" w:space="0" w:color="000000"/>
            </w:tcBorders>
          </w:tcPr>
          <w:p w:rsidR="00E805DB" w:rsidRDefault="00E805DB" w:rsidP="003B06C8">
            <w:pPr>
              <w:spacing w:after="19"/>
            </w:pPr>
            <w:r>
              <w:t>Chapter 16 – VASH exception payment standard</w:t>
            </w:r>
          </w:p>
        </w:tc>
        <w:tc>
          <w:tcPr>
            <w:tcW w:w="1080" w:type="dxa"/>
            <w:tcBorders>
              <w:top w:val="single" w:sz="4" w:space="0" w:color="000000"/>
              <w:left w:val="single" w:sz="4" w:space="0" w:color="000000"/>
              <w:bottom w:val="single" w:sz="4" w:space="0" w:color="000000"/>
              <w:right w:val="single" w:sz="4" w:space="0" w:color="000000"/>
            </w:tcBorders>
          </w:tcPr>
          <w:p w:rsidR="00E805DB" w:rsidRDefault="00E805DB">
            <w:r>
              <w:t>366</w:t>
            </w:r>
          </w:p>
        </w:tc>
        <w:tc>
          <w:tcPr>
            <w:tcW w:w="5401" w:type="dxa"/>
            <w:tcBorders>
              <w:top w:val="single" w:sz="4" w:space="0" w:color="000000"/>
              <w:left w:val="single" w:sz="4" w:space="0" w:color="000000"/>
              <w:bottom w:val="single" w:sz="4" w:space="0" w:color="000000"/>
              <w:right w:val="single" w:sz="4" w:space="0" w:color="000000"/>
            </w:tcBorders>
          </w:tcPr>
          <w:p w:rsidR="00E805DB" w:rsidRDefault="00E805DB" w:rsidP="003B06C8">
            <w:pPr>
              <w:widowControl w:val="0"/>
              <w:ind w:right="-20"/>
            </w:pPr>
            <w:r>
              <w:t>Added language per Nan Mc Kay revision service to allow PHAS to establish HUD VASH exception payment standard up to 120 percent of fair market rents.</w:t>
            </w:r>
          </w:p>
        </w:tc>
      </w:tr>
      <w:tr w:rsidR="00E805DB" w:rsidTr="00E805DB">
        <w:trPr>
          <w:trHeight w:val="1202"/>
        </w:trPr>
        <w:tc>
          <w:tcPr>
            <w:tcW w:w="3781" w:type="dxa"/>
            <w:tcBorders>
              <w:top w:val="single" w:sz="4" w:space="0" w:color="000000"/>
              <w:left w:val="single" w:sz="4" w:space="0" w:color="000000"/>
              <w:bottom w:val="single" w:sz="4" w:space="0" w:color="000000"/>
              <w:right w:val="single" w:sz="4" w:space="0" w:color="000000"/>
            </w:tcBorders>
          </w:tcPr>
          <w:p w:rsidR="00E805DB" w:rsidRDefault="00E805DB" w:rsidP="003B06C8">
            <w:pPr>
              <w:spacing w:after="19"/>
            </w:pPr>
            <w:r>
              <w:t>Chapter 16 – Repayment for debts owned</w:t>
            </w:r>
          </w:p>
        </w:tc>
        <w:tc>
          <w:tcPr>
            <w:tcW w:w="1080" w:type="dxa"/>
            <w:tcBorders>
              <w:top w:val="single" w:sz="4" w:space="0" w:color="000000"/>
              <w:left w:val="single" w:sz="4" w:space="0" w:color="000000"/>
              <w:bottom w:val="single" w:sz="4" w:space="0" w:color="000000"/>
              <w:right w:val="single" w:sz="4" w:space="0" w:color="000000"/>
            </w:tcBorders>
          </w:tcPr>
          <w:p w:rsidR="00E805DB" w:rsidRDefault="00E805DB">
            <w:r>
              <w:t>390-394</w:t>
            </w:r>
          </w:p>
        </w:tc>
        <w:tc>
          <w:tcPr>
            <w:tcW w:w="5401" w:type="dxa"/>
            <w:tcBorders>
              <w:top w:val="single" w:sz="4" w:space="0" w:color="000000"/>
              <w:left w:val="single" w:sz="4" w:space="0" w:color="000000"/>
              <w:bottom w:val="single" w:sz="4" w:space="0" w:color="000000"/>
              <w:right w:val="single" w:sz="4" w:space="0" w:color="000000"/>
            </w:tcBorders>
          </w:tcPr>
          <w:p w:rsidR="00E805DB" w:rsidRDefault="00E805DB" w:rsidP="003B06C8">
            <w:pPr>
              <w:widowControl w:val="0"/>
              <w:ind w:right="-20"/>
            </w:pPr>
            <w:r>
              <w:t>Revised policy per Nan Mc Kay revision service for policies regarding family and owner repayment of debts owed to HACA.</w:t>
            </w:r>
          </w:p>
        </w:tc>
      </w:tr>
      <w:tr w:rsidR="00E805DB" w:rsidTr="00E805DB">
        <w:trPr>
          <w:trHeight w:val="1202"/>
        </w:trPr>
        <w:tc>
          <w:tcPr>
            <w:tcW w:w="3781" w:type="dxa"/>
            <w:tcBorders>
              <w:top w:val="single" w:sz="4" w:space="0" w:color="000000"/>
              <w:left w:val="single" w:sz="4" w:space="0" w:color="000000"/>
              <w:bottom w:val="single" w:sz="4" w:space="0" w:color="000000"/>
              <w:right w:val="single" w:sz="4" w:space="0" w:color="000000"/>
            </w:tcBorders>
          </w:tcPr>
          <w:p w:rsidR="00E805DB" w:rsidRDefault="00E805DB" w:rsidP="003B06C8">
            <w:pPr>
              <w:spacing w:after="19"/>
            </w:pPr>
            <w:r>
              <w:t>Chapter 16 – Record Retention</w:t>
            </w:r>
          </w:p>
        </w:tc>
        <w:tc>
          <w:tcPr>
            <w:tcW w:w="1080" w:type="dxa"/>
            <w:tcBorders>
              <w:top w:val="single" w:sz="4" w:space="0" w:color="000000"/>
              <w:left w:val="single" w:sz="4" w:space="0" w:color="000000"/>
              <w:bottom w:val="single" w:sz="4" w:space="0" w:color="000000"/>
              <w:right w:val="single" w:sz="4" w:space="0" w:color="000000"/>
            </w:tcBorders>
          </w:tcPr>
          <w:p w:rsidR="00E805DB" w:rsidRDefault="00E805DB">
            <w:r>
              <w:t>401</w:t>
            </w:r>
          </w:p>
        </w:tc>
        <w:tc>
          <w:tcPr>
            <w:tcW w:w="5401" w:type="dxa"/>
            <w:tcBorders>
              <w:top w:val="single" w:sz="4" w:space="0" w:color="000000"/>
              <w:left w:val="single" w:sz="4" w:space="0" w:color="000000"/>
              <w:bottom w:val="single" w:sz="4" w:space="0" w:color="000000"/>
              <w:right w:val="single" w:sz="4" w:space="0" w:color="000000"/>
            </w:tcBorders>
          </w:tcPr>
          <w:p w:rsidR="00E805DB" w:rsidRDefault="00E805DB" w:rsidP="003B06C8">
            <w:pPr>
              <w:widowControl w:val="0"/>
              <w:ind w:right="-20"/>
            </w:pPr>
            <w:r>
              <w:t>Added policy per Nan Mc Kay revision service regarding required records retention policy.</w:t>
            </w:r>
          </w:p>
        </w:tc>
      </w:tr>
    </w:tbl>
    <w:p w:rsidR="00A57E06" w:rsidRDefault="004868C5">
      <w:pPr>
        <w:spacing w:after="0"/>
        <w:jc w:val="both"/>
      </w:pPr>
      <w:r>
        <w:rPr>
          <w:b/>
        </w:rPr>
        <w:t xml:space="preserve"> </w:t>
      </w:r>
      <w:r>
        <w:rPr>
          <w:b/>
        </w:rPr>
        <w:tab/>
      </w:r>
      <w:r>
        <w:t xml:space="preserve"> </w:t>
      </w:r>
    </w:p>
    <w:p w:rsidR="002106A2" w:rsidRDefault="004868C5" w:rsidP="003573AA">
      <w:pPr>
        <w:spacing w:after="0"/>
        <w:jc w:val="both"/>
      </w:pPr>
      <w:r>
        <w:t xml:space="preserve"> </w:t>
      </w:r>
      <w:r w:rsidR="002106A2">
        <w:br w:type="page"/>
      </w:r>
    </w:p>
    <w:tbl>
      <w:tblPr>
        <w:tblStyle w:val="TableGrid"/>
        <w:tblW w:w="10262" w:type="dxa"/>
        <w:tblInd w:w="-336" w:type="dxa"/>
        <w:tblCellMar>
          <w:top w:w="48" w:type="dxa"/>
          <w:left w:w="108" w:type="dxa"/>
          <w:right w:w="70" w:type="dxa"/>
        </w:tblCellMar>
        <w:tblLook w:val="04A0" w:firstRow="1" w:lastRow="0" w:firstColumn="1" w:lastColumn="0" w:noHBand="0" w:noVBand="1"/>
      </w:tblPr>
      <w:tblGrid>
        <w:gridCol w:w="3781"/>
        <w:gridCol w:w="1080"/>
        <w:gridCol w:w="5401"/>
      </w:tblGrid>
      <w:tr w:rsidR="00A57E06">
        <w:trPr>
          <w:trHeight w:val="2172"/>
        </w:trPr>
        <w:tc>
          <w:tcPr>
            <w:tcW w:w="3781" w:type="dxa"/>
            <w:tcBorders>
              <w:top w:val="single" w:sz="4" w:space="0" w:color="000000"/>
              <w:left w:val="single" w:sz="4" w:space="0" w:color="000000"/>
              <w:bottom w:val="single" w:sz="4" w:space="0" w:color="000000"/>
              <w:right w:val="single" w:sz="4" w:space="0" w:color="000000"/>
            </w:tcBorders>
          </w:tcPr>
          <w:p w:rsidR="00A57E06" w:rsidRDefault="004868C5">
            <w:r>
              <w:lastRenderedPageBreak/>
              <w:t xml:space="preserve">Chapter 17: Project-Based Voucher </w:t>
            </w:r>
          </w:p>
        </w:tc>
        <w:tc>
          <w:tcPr>
            <w:tcW w:w="1080" w:type="dxa"/>
            <w:tcBorders>
              <w:top w:val="single" w:sz="4" w:space="0" w:color="000000"/>
              <w:left w:val="single" w:sz="4" w:space="0" w:color="000000"/>
              <w:bottom w:val="single" w:sz="4" w:space="0" w:color="000000"/>
              <w:right w:val="single" w:sz="4" w:space="0" w:color="000000"/>
            </w:tcBorders>
          </w:tcPr>
          <w:p w:rsidR="00EB7C74" w:rsidRDefault="00E805DB">
            <w:r>
              <w:t>428</w:t>
            </w:r>
          </w:p>
          <w:p w:rsidR="00E805DB" w:rsidRDefault="00E805DB"/>
          <w:p w:rsidR="00E805DB" w:rsidRDefault="00E805DB">
            <w:r>
              <w:t>429</w:t>
            </w:r>
            <w:r w:rsidR="00023743">
              <w:t>, 441</w:t>
            </w:r>
          </w:p>
          <w:p w:rsidR="00023743" w:rsidRDefault="00023743"/>
          <w:p w:rsidR="00023743" w:rsidRDefault="00023743"/>
          <w:p w:rsidR="00023743" w:rsidRDefault="00023743"/>
          <w:p w:rsidR="00023743" w:rsidRDefault="00023743"/>
          <w:p w:rsidR="00EB7C74" w:rsidRDefault="00023743">
            <w:r>
              <w:t>432-433</w:t>
            </w:r>
          </w:p>
          <w:p w:rsidR="00023743" w:rsidRDefault="00023743"/>
          <w:p w:rsidR="00023743" w:rsidRDefault="00023743"/>
          <w:p w:rsidR="00023743" w:rsidRDefault="00023743"/>
          <w:p w:rsidR="00023743" w:rsidRDefault="00023743">
            <w:r>
              <w:t>456</w:t>
            </w:r>
          </w:p>
          <w:p w:rsidR="00EB7C74" w:rsidRDefault="00EB7C74"/>
          <w:p w:rsidR="002106A2" w:rsidRDefault="002106A2"/>
          <w:p w:rsidR="002106A2" w:rsidRDefault="002106A2"/>
          <w:p w:rsidR="002106A2" w:rsidRDefault="002106A2"/>
          <w:p w:rsidR="002106A2" w:rsidRDefault="002106A2"/>
          <w:p w:rsidR="002106A2" w:rsidRDefault="002106A2"/>
          <w:p w:rsidR="002106A2" w:rsidRDefault="002106A2"/>
          <w:p w:rsidR="002106A2" w:rsidRDefault="002106A2"/>
          <w:p w:rsidR="002106A2" w:rsidRDefault="002106A2"/>
          <w:p w:rsidR="00A57E06" w:rsidRDefault="00023743">
            <w:r>
              <w:t>465</w:t>
            </w:r>
          </w:p>
          <w:p w:rsidR="007A6501" w:rsidRDefault="007A6501"/>
          <w:p w:rsidR="00A57E06" w:rsidRDefault="004868C5">
            <w:r>
              <w:t xml:space="preserve"> </w:t>
            </w:r>
          </w:p>
          <w:p w:rsidR="00A57E06" w:rsidRDefault="004868C5">
            <w:r>
              <w:t xml:space="preserve"> </w:t>
            </w:r>
          </w:p>
          <w:p w:rsidR="00A57E06" w:rsidRDefault="004868C5">
            <w:r>
              <w:t xml:space="preserve"> </w:t>
            </w:r>
            <w:r w:rsidR="00023743">
              <w:t>471-475</w:t>
            </w:r>
          </w:p>
          <w:p w:rsidR="000550AE" w:rsidRDefault="000550AE"/>
          <w:p w:rsidR="000550AE" w:rsidRDefault="000550AE"/>
          <w:p w:rsidR="000550AE" w:rsidRDefault="000550AE"/>
          <w:p w:rsidR="000550AE" w:rsidRDefault="000550AE"/>
        </w:tc>
        <w:tc>
          <w:tcPr>
            <w:tcW w:w="5401" w:type="dxa"/>
            <w:tcBorders>
              <w:top w:val="single" w:sz="4" w:space="0" w:color="000000"/>
              <w:left w:val="single" w:sz="4" w:space="0" w:color="000000"/>
              <w:bottom w:val="single" w:sz="4" w:space="0" w:color="000000"/>
              <w:right w:val="single" w:sz="4" w:space="0" w:color="000000"/>
            </w:tcBorders>
          </w:tcPr>
          <w:p w:rsidR="00EB7C74" w:rsidRDefault="00E805DB" w:rsidP="007A6501">
            <w:pPr>
              <w:pStyle w:val="NormalWeb"/>
              <w:spacing w:before="0" w:beforeAutospacing="0" w:after="0" w:afterAutospacing="0"/>
              <w:jc w:val="both"/>
              <w:rPr>
                <w:rFonts w:asciiTheme="minorHAnsi" w:hAnsiTheme="minorHAnsi" w:cstheme="minorHAnsi"/>
                <w:sz w:val="22"/>
                <w:szCs w:val="22"/>
              </w:rPr>
            </w:pPr>
            <w:r w:rsidRPr="00023743">
              <w:rPr>
                <w:rFonts w:asciiTheme="minorHAnsi" w:hAnsiTheme="minorHAnsi" w:cstheme="minorHAnsi"/>
                <w:sz w:val="22"/>
                <w:szCs w:val="22"/>
              </w:rPr>
              <w:t>Updated reference</w:t>
            </w:r>
            <w:r>
              <w:rPr>
                <w:rFonts w:asciiTheme="minorHAnsi" w:hAnsiTheme="minorHAnsi" w:cstheme="minorHAnsi"/>
                <w:sz w:val="22"/>
                <w:szCs w:val="22"/>
              </w:rPr>
              <w:t xml:space="preserve"> – per Nan Mc Kay revision service</w:t>
            </w:r>
          </w:p>
          <w:p w:rsidR="00E805DB" w:rsidRDefault="00E805DB" w:rsidP="007A6501">
            <w:pPr>
              <w:pStyle w:val="NormalWeb"/>
              <w:spacing w:before="0" w:beforeAutospacing="0" w:after="0" w:afterAutospacing="0"/>
              <w:jc w:val="both"/>
              <w:rPr>
                <w:rFonts w:asciiTheme="minorHAnsi" w:hAnsiTheme="minorHAnsi" w:cstheme="minorHAnsi"/>
                <w:sz w:val="22"/>
                <w:szCs w:val="22"/>
              </w:rPr>
            </w:pPr>
          </w:p>
          <w:p w:rsidR="00E805DB" w:rsidRDefault="00E805DB" w:rsidP="007A6501">
            <w:pPr>
              <w:pStyle w:val="Normal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 xml:space="preserve">Added project-based voucher policy regarding Family Unification and Family Youth to Independence vouchers as recommended per Nan Mc Kay revision </w:t>
            </w:r>
            <w:r w:rsidR="00023743">
              <w:rPr>
                <w:rFonts w:asciiTheme="minorHAnsi" w:hAnsiTheme="minorHAnsi" w:cstheme="minorHAnsi"/>
                <w:sz w:val="22"/>
                <w:szCs w:val="22"/>
              </w:rPr>
              <w:t>service</w:t>
            </w:r>
            <w:r>
              <w:rPr>
                <w:rFonts w:asciiTheme="minorHAnsi" w:hAnsiTheme="minorHAnsi" w:cstheme="minorHAnsi"/>
                <w:sz w:val="22"/>
                <w:szCs w:val="22"/>
              </w:rPr>
              <w:t>.</w:t>
            </w:r>
          </w:p>
          <w:p w:rsidR="00023743" w:rsidRPr="00E805DB" w:rsidRDefault="00023743" w:rsidP="007A6501">
            <w:pPr>
              <w:pStyle w:val="NormalWeb"/>
              <w:spacing w:before="0" w:beforeAutospacing="0" w:after="0" w:afterAutospacing="0"/>
              <w:jc w:val="both"/>
              <w:rPr>
                <w:rFonts w:asciiTheme="minorHAnsi" w:hAnsiTheme="minorHAnsi" w:cstheme="minorHAnsi"/>
                <w:sz w:val="22"/>
                <w:szCs w:val="22"/>
              </w:rPr>
            </w:pPr>
          </w:p>
          <w:p w:rsidR="00E805DB" w:rsidRDefault="00E805DB" w:rsidP="007A6501">
            <w:pPr>
              <w:pStyle w:val="NormalWeb"/>
              <w:spacing w:before="0" w:beforeAutospacing="0" w:after="0" w:afterAutospacing="0"/>
              <w:jc w:val="both"/>
              <w:rPr>
                <w:rFonts w:asciiTheme="minorHAnsi" w:hAnsiTheme="minorHAnsi" w:cstheme="minorHAnsi"/>
                <w:b/>
                <w:sz w:val="22"/>
                <w:szCs w:val="22"/>
              </w:rPr>
            </w:pPr>
          </w:p>
          <w:p w:rsidR="00023743" w:rsidRPr="00023743" w:rsidRDefault="00023743" w:rsidP="007A6501">
            <w:pPr>
              <w:pStyle w:val="NormalWeb"/>
              <w:spacing w:before="0" w:beforeAutospacing="0" w:after="0" w:afterAutospacing="0"/>
              <w:jc w:val="both"/>
              <w:rPr>
                <w:rFonts w:asciiTheme="minorHAnsi" w:hAnsiTheme="minorHAnsi" w:cstheme="minorHAnsi"/>
                <w:sz w:val="22"/>
                <w:szCs w:val="22"/>
              </w:rPr>
            </w:pPr>
            <w:r w:rsidRPr="00023743">
              <w:rPr>
                <w:rFonts w:asciiTheme="minorHAnsi" w:hAnsiTheme="minorHAnsi" w:cstheme="minorHAnsi"/>
                <w:sz w:val="22"/>
                <w:szCs w:val="22"/>
              </w:rPr>
              <w:t>Added</w:t>
            </w:r>
            <w:r>
              <w:rPr>
                <w:rFonts w:asciiTheme="minorHAnsi" w:hAnsiTheme="minorHAnsi" w:cstheme="minorHAnsi"/>
                <w:b/>
                <w:sz w:val="22"/>
                <w:szCs w:val="22"/>
              </w:rPr>
              <w:t xml:space="preserve"> </w:t>
            </w:r>
            <w:r>
              <w:rPr>
                <w:rFonts w:asciiTheme="minorHAnsi" w:hAnsiTheme="minorHAnsi" w:cstheme="minorHAnsi"/>
                <w:sz w:val="22"/>
                <w:szCs w:val="22"/>
              </w:rPr>
              <w:t>language to project-base 50 vouchers for the redevelopment of Rosewood Courts.  Also, revised PBV policy language for Chalmers East and West.</w:t>
            </w:r>
          </w:p>
          <w:p w:rsidR="00023743" w:rsidRDefault="00023743" w:rsidP="007A6501">
            <w:pPr>
              <w:pStyle w:val="NormalWeb"/>
              <w:spacing w:before="0" w:beforeAutospacing="0" w:after="0" w:afterAutospacing="0"/>
              <w:jc w:val="both"/>
              <w:rPr>
                <w:rFonts w:asciiTheme="minorHAnsi" w:hAnsiTheme="minorHAnsi" w:cstheme="minorHAnsi"/>
                <w:b/>
                <w:sz w:val="22"/>
                <w:szCs w:val="22"/>
              </w:rPr>
            </w:pPr>
          </w:p>
          <w:p w:rsidR="00EB7C74" w:rsidRPr="00EB7C74" w:rsidRDefault="00EB7C74" w:rsidP="007A6501">
            <w:pPr>
              <w:pStyle w:val="NormalWeb"/>
              <w:spacing w:before="0" w:beforeAutospacing="0" w:after="0" w:afterAutospacing="0"/>
              <w:jc w:val="both"/>
              <w:rPr>
                <w:rFonts w:asciiTheme="minorHAnsi" w:hAnsiTheme="minorHAnsi" w:cstheme="minorHAnsi"/>
                <w:sz w:val="22"/>
                <w:szCs w:val="22"/>
              </w:rPr>
            </w:pPr>
            <w:r w:rsidRPr="00023743">
              <w:rPr>
                <w:rFonts w:asciiTheme="minorHAnsi" w:hAnsiTheme="minorHAnsi" w:cstheme="minorHAnsi"/>
                <w:sz w:val="22"/>
                <w:szCs w:val="22"/>
              </w:rPr>
              <w:t>Added</w:t>
            </w:r>
            <w:r>
              <w:rPr>
                <w:rFonts w:asciiTheme="minorHAnsi" w:hAnsiTheme="minorHAnsi" w:cstheme="minorHAnsi"/>
                <w:b/>
                <w:sz w:val="22"/>
                <w:szCs w:val="22"/>
              </w:rPr>
              <w:t xml:space="preserve"> </w:t>
            </w:r>
            <w:r w:rsidRPr="00EB7C74">
              <w:rPr>
                <w:rFonts w:asciiTheme="minorHAnsi" w:hAnsiTheme="minorHAnsi" w:cstheme="minorHAnsi"/>
                <w:sz w:val="22"/>
                <w:szCs w:val="22"/>
              </w:rPr>
              <w:t xml:space="preserve">language to seek HUD approval to </w:t>
            </w:r>
            <w:r>
              <w:rPr>
                <w:rFonts w:asciiTheme="minorHAnsi" w:hAnsiTheme="minorHAnsi" w:cstheme="minorHAnsi"/>
                <w:sz w:val="22"/>
                <w:szCs w:val="22"/>
              </w:rPr>
              <w:t xml:space="preserve">add 50 project-based voucher units to the Cady Loft HAP Contract without </w:t>
            </w:r>
            <w:r w:rsidR="002106A2">
              <w:rPr>
                <w:rFonts w:asciiTheme="minorHAnsi" w:hAnsiTheme="minorHAnsi" w:cstheme="minorHAnsi"/>
                <w:sz w:val="22"/>
                <w:szCs w:val="22"/>
              </w:rPr>
              <w:t>competition</w:t>
            </w:r>
            <w:r w:rsidR="00BC4C58">
              <w:rPr>
                <w:rFonts w:asciiTheme="minorHAnsi" w:hAnsiTheme="minorHAnsi" w:cstheme="minorHAnsi"/>
                <w:sz w:val="22"/>
                <w:szCs w:val="22"/>
              </w:rPr>
              <w:t xml:space="preserve">. </w:t>
            </w:r>
            <w:r w:rsidR="002106A2">
              <w:rPr>
                <w:rFonts w:asciiTheme="minorHAnsi" w:hAnsiTheme="minorHAnsi" w:cstheme="minorHAnsi"/>
                <w:sz w:val="22"/>
                <w:szCs w:val="22"/>
              </w:rPr>
              <w:t xml:space="preserve">The justification for this includes HACA’s commitment to expand housing opportunities to people experiencing homelessness and Cady Lofts received a 9% low income housing tax credit allocation.  </w:t>
            </w:r>
            <w:r w:rsidR="00BC4C58">
              <w:rPr>
                <w:rFonts w:asciiTheme="minorHAnsi" w:hAnsiTheme="minorHAnsi" w:cstheme="minorHAnsi"/>
                <w:sz w:val="22"/>
                <w:szCs w:val="22"/>
              </w:rPr>
              <w:t xml:space="preserve">The 9% LIHTC allocation </w:t>
            </w:r>
            <w:r w:rsidR="002106A2">
              <w:rPr>
                <w:rFonts w:asciiTheme="minorHAnsi" w:hAnsiTheme="minorHAnsi" w:cstheme="minorHAnsi"/>
                <w:sz w:val="22"/>
                <w:szCs w:val="22"/>
              </w:rPr>
              <w:t>qualifies for selection of a proposal subject to a previous competition under a federal, state, or local housing assistance program.</w:t>
            </w:r>
          </w:p>
          <w:p w:rsidR="00EB7C74" w:rsidRDefault="00EB7C74" w:rsidP="007A6501">
            <w:pPr>
              <w:pStyle w:val="NormalWeb"/>
              <w:spacing w:before="0" w:beforeAutospacing="0" w:after="0" w:afterAutospacing="0"/>
              <w:jc w:val="both"/>
              <w:rPr>
                <w:rFonts w:asciiTheme="minorHAnsi" w:hAnsiTheme="minorHAnsi" w:cstheme="minorHAnsi"/>
                <w:b/>
                <w:sz w:val="22"/>
                <w:szCs w:val="22"/>
              </w:rPr>
            </w:pPr>
          </w:p>
          <w:p w:rsidR="00A57E06" w:rsidRDefault="000550AE" w:rsidP="007A6501">
            <w:pPr>
              <w:pStyle w:val="NormalWeb"/>
              <w:spacing w:before="0" w:beforeAutospacing="0" w:after="0" w:afterAutospacing="0"/>
              <w:jc w:val="both"/>
              <w:rPr>
                <w:rFonts w:asciiTheme="minorHAnsi" w:hAnsiTheme="minorHAnsi" w:cstheme="minorHAnsi"/>
                <w:b/>
              </w:rPr>
            </w:pPr>
            <w:r w:rsidRPr="00023743">
              <w:rPr>
                <w:rFonts w:asciiTheme="minorHAnsi" w:hAnsiTheme="minorHAnsi" w:cstheme="minorHAnsi"/>
                <w:sz w:val="22"/>
                <w:szCs w:val="22"/>
              </w:rPr>
              <w:t xml:space="preserve">Revised statement </w:t>
            </w:r>
            <w:r w:rsidR="007A6501" w:rsidRPr="00023743">
              <w:rPr>
                <w:rFonts w:asciiTheme="minorHAnsi" w:hAnsiTheme="minorHAnsi" w:cstheme="minorHAnsi"/>
                <w:sz w:val="22"/>
                <w:szCs w:val="22"/>
              </w:rPr>
              <w:t>PBV</w:t>
            </w:r>
            <w:r w:rsidR="007A6501">
              <w:rPr>
                <w:rFonts w:asciiTheme="minorHAnsi" w:hAnsiTheme="minorHAnsi" w:cstheme="minorHAnsi"/>
                <w:b/>
                <w:sz w:val="22"/>
                <w:szCs w:val="22"/>
              </w:rPr>
              <w:t xml:space="preserve"> </w:t>
            </w:r>
            <w:r w:rsidR="007A6501">
              <w:rPr>
                <w:rFonts w:asciiTheme="minorHAnsi" w:hAnsiTheme="minorHAnsi" w:cstheme="minorHAnsi"/>
                <w:sz w:val="22"/>
                <w:szCs w:val="22"/>
              </w:rPr>
              <w:t>policy for Rosewood Courts to reflect 50 PBV units and revised the address.</w:t>
            </w:r>
            <w:r w:rsidR="004868C5" w:rsidRPr="00FB49A1">
              <w:rPr>
                <w:rFonts w:asciiTheme="minorHAnsi" w:hAnsiTheme="minorHAnsi" w:cstheme="minorHAnsi"/>
                <w:b/>
              </w:rPr>
              <w:t xml:space="preserve"> </w:t>
            </w:r>
          </w:p>
          <w:p w:rsidR="007A6501" w:rsidRDefault="007A6501" w:rsidP="007A6501">
            <w:pPr>
              <w:pStyle w:val="NormalWeb"/>
              <w:spacing w:before="0" w:beforeAutospacing="0" w:after="0" w:afterAutospacing="0"/>
              <w:jc w:val="both"/>
              <w:rPr>
                <w:rFonts w:asciiTheme="minorHAnsi" w:hAnsiTheme="minorHAnsi" w:cstheme="minorHAnsi"/>
                <w:b/>
              </w:rPr>
            </w:pPr>
          </w:p>
          <w:p w:rsidR="007A6501" w:rsidRDefault="007A6501" w:rsidP="007A6501">
            <w:pPr>
              <w:pStyle w:val="NormalWeb"/>
              <w:spacing w:before="0" w:beforeAutospacing="0" w:after="0" w:afterAutospacing="0"/>
              <w:jc w:val="both"/>
              <w:rPr>
                <w:rFonts w:asciiTheme="minorHAnsi" w:hAnsiTheme="minorHAnsi" w:cstheme="minorHAnsi"/>
                <w:b/>
              </w:rPr>
            </w:pPr>
          </w:p>
          <w:p w:rsidR="007A6501" w:rsidRPr="007A6501" w:rsidRDefault="007A6501" w:rsidP="007A6501">
            <w:pPr>
              <w:pStyle w:val="NormalWeb"/>
              <w:spacing w:before="0" w:beforeAutospacing="0" w:after="0" w:afterAutospacing="0"/>
              <w:jc w:val="both"/>
              <w:rPr>
                <w:rFonts w:asciiTheme="minorHAnsi" w:hAnsiTheme="minorHAnsi" w:cstheme="minorHAnsi"/>
              </w:rPr>
            </w:pPr>
            <w:r w:rsidRPr="00023743">
              <w:rPr>
                <w:rFonts w:asciiTheme="minorHAnsi" w:hAnsiTheme="minorHAnsi" w:cstheme="minorHAnsi"/>
              </w:rPr>
              <w:t xml:space="preserve">Added </w:t>
            </w:r>
            <w:r>
              <w:rPr>
                <w:rFonts w:asciiTheme="minorHAnsi" w:hAnsiTheme="minorHAnsi" w:cstheme="minorHAnsi"/>
              </w:rPr>
              <w:t>PBV Tenant selecti</w:t>
            </w:r>
            <w:r w:rsidR="00023743">
              <w:rPr>
                <w:rFonts w:asciiTheme="minorHAnsi" w:hAnsiTheme="minorHAnsi" w:cstheme="minorHAnsi"/>
              </w:rPr>
              <w:t>o</w:t>
            </w:r>
            <w:r>
              <w:rPr>
                <w:rFonts w:asciiTheme="minorHAnsi" w:hAnsiTheme="minorHAnsi" w:cstheme="minorHAnsi"/>
              </w:rPr>
              <w:t xml:space="preserve">n criteria for Balcones Terrace, Libertad Austin at Gardner, Candlewood Suites Hotel Conversion Project at Pecan Park, and Cady Lofts. </w:t>
            </w:r>
          </w:p>
        </w:tc>
      </w:tr>
      <w:tr w:rsidR="00C77892">
        <w:trPr>
          <w:trHeight w:val="2172"/>
        </w:trPr>
        <w:tc>
          <w:tcPr>
            <w:tcW w:w="3781" w:type="dxa"/>
            <w:tcBorders>
              <w:top w:val="single" w:sz="4" w:space="0" w:color="000000"/>
              <w:left w:val="single" w:sz="4" w:space="0" w:color="000000"/>
              <w:bottom w:val="single" w:sz="4" w:space="0" w:color="000000"/>
              <w:right w:val="single" w:sz="4" w:space="0" w:color="000000"/>
            </w:tcBorders>
          </w:tcPr>
          <w:p w:rsidR="00C77892" w:rsidRDefault="00C77892">
            <w:r>
              <w:t>Chapter 19 – Special Purpose Vouchers</w:t>
            </w:r>
          </w:p>
        </w:tc>
        <w:tc>
          <w:tcPr>
            <w:tcW w:w="1080" w:type="dxa"/>
            <w:tcBorders>
              <w:top w:val="single" w:sz="4" w:space="0" w:color="000000"/>
              <w:left w:val="single" w:sz="4" w:space="0" w:color="000000"/>
              <w:bottom w:val="single" w:sz="4" w:space="0" w:color="000000"/>
              <w:right w:val="single" w:sz="4" w:space="0" w:color="000000"/>
            </w:tcBorders>
          </w:tcPr>
          <w:p w:rsidR="00C77892" w:rsidRDefault="00C77892">
            <w:r>
              <w:t>511-577</w:t>
            </w:r>
          </w:p>
        </w:tc>
        <w:tc>
          <w:tcPr>
            <w:tcW w:w="5401" w:type="dxa"/>
            <w:tcBorders>
              <w:top w:val="single" w:sz="4" w:space="0" w:color="000000"/>
              <w:left w:val="single" w:sz="4" w:space="0" w:color="000000"/>
              <w:bottom w:val="single" w:sz="4" w:space="0" w:color="000000"/>
              <w:right w:val="single" w:sz="4" w:space="0" w:color="000000"/>
            </w:tcBorders>
          </w:tcPr>
          <w:p w:rsidR="00C77892" w:rsidRPr="00023743" w:rsidRDefault="00C77892" w:rsidP="00C77892">
            <w:pPr>
              <w:pStyle w:val="Normal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Added Special Purpose Voucher chapter provide by Nan McKay revision service to clarify policies per federal requirements and local policies for the Family Unification (FUP), Foster Youth to Independence (FYI), Veterans Affairs Supportive Housing (VASH), Mainstream, and Non-Elderly Disabled (NED) programs.</w:t>
            </w:r>
          </w:p>
        </w:tc>
      </w:tr>
    </w:tbl>
    <w:p w:rsidR="00A57E06" w:rsidRDefault="004868C5">
      <w:pPr>
        <w:spacing w:after="0"/>
        <w:jc w:val="both"/>
      </w:pPr>
      <w:r>
        <w:t xml:space="preserve"> </w:t>
      </w:r>
    </w:p>
    <w:sectPr w:rsidR="00A57E0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683" w:footer="7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0C03" w:rsidRDefault="00AB0C03">
      <w:pPr>
        <w:spacing w:after="0" w:line="240" w:lineRule="auto"/>
      </w:pPr>
      <w:r>
        <w:separator/>
      </w:r>
    </w:p>
  </w:endnote>
  <w:endnote w:type="continuationSeparator" w:id="0">
    <w:p w:rsidR="00AB0C03" w:rsidRDefault="00AB0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E06" w:rsidRDefault="004868C5">
    <w:pPr>
      <w:spacing w:after="0"/>
    </w:pPr>
    <w:r>
      <w:rPr>
        <w:noProof/>
      </w:rPr>
      <mc:AlternateContent>
        <mc:Choice Requires="wpg">
          <w:drawing>
            <wp:anchor distT="0" distB="0" distL="114300" distR="114300" simplePos="0" relativeHeight="251661312" behindDoc="0" locked="0" layoutInCell="1" allowOverlap="1">
              <wp:simplePos x="0" y="0"/>
              <wp:positionH relativeFrom="page">
                <wp:posOffset>914705</wp:posOffset>
              </wp:positionH>
              <wp:positionV relativeFrom="page">
                <wp:posOffset>9264396</wp:posOffset>
              </wp:positionV>
              <wp:extent cx="6230951" cy="167856"/>
              <wp:effectExtent l="0" t="0" r="0" b="0"/>
              <wp:wrapSquare wrapText="bothSides"/>
              <wp:docPr id="8795" name="Group 8795"/>
              <wp:cNvGraphicFramePr/>
              <a:graphic xmlns:a="http://schemas.openxmlformats.org/drawingml/2006/main">
                <a:graphicData uri="http://schemas.microsoft.com/office/word/2010/wordprocessingGroup">
                  <wpg:wgp>
                    <wpg:cNvGrpSpPr/>
                    <wpg:grpSpPr>
                      <a:xfrm>
                        <a:off x="0" y="0"/>
                        <a:ext cx="6230951" cy="167856"/>
                        <a:chOff x="0" y="0"/>
                        <a:chExt cx="6230951" cy="167856"/>
                      </a:xfrm>
                    </wpg:grpSpPr>
                    <wps:wsp>
                      <wps:cNvPr id="8801" name="Rectangle 8801"/>
                      <wps:cNvSpPr/>
                      <wps:spPr>
                        <a:xfrm>
                          <a:off x="519633" y="51436"/>
                          <a:ext cx="77074" cy="154840"/>
                        </a:xfrm>
                        <a:prstGeom prst="rect">
                          <a:avLst/>
                        </a:prstGeom>
                        <a:ln>
                          <a:noFill/>
                        </a:ln>
                      </wps:spPr>
                      <wps:txbx>
                        <w:txbxContent>
                          <w:p w:rsidR="00A57E06" w:rsidRDefault="004868C5">
                            <w:r>
                              <w:fldChar w:fldCharType="begin"/>
                            </w:r>
                            <w:r>
                              <w:instrText xml:space="preserve"> PAGE   \* MERGEFORMAT </w:instrText>
                            </w:r>
                            <w:r>
                              <w:fldChar w:fldCharType="separate"/>
                            </w:r>
                            <w:r>
                              <w:rPr>
                                <w:b/>
                                <w:color w:val="4F81BD"/>
                                <w:sz w:val="18"/>
                              </w:rPr>
                              <w:t>1</w:t>
                            </w:r>
                            <w:r>
                              <w:rPr>
                                <w:b/>
                                <w:color w:val="4F81BD"/>
                                <w:sz w:val="18"/>
                              </w:rPr>
                              <w:fldChar w:fldCharType="end"/>
                            </w:r>
                          </w:p>
                        </w:txbxContent>
                      </wps:txbx>
                      <wps:bodyPr horzOverflow="overflow" vert="horz" lIns="0" tIns="0" rIns="0" bIns="0" rtlCol="0">
                        <a:noAutofit/>
                      </wps:bodyPr>
                    </wps:wsp>
                    <wps:wsp>
                      <wps:cNvPr id="8802" name="Rectangle 8802"/>
                      <wps:cNvSpPr/>
                      <wps:spPr>
                        <a:xfrm>
                          <a:off x="577545" y="51436"/>
                          <a:ext cx="34356" cy="154840"/>
                        </a:xfrm>
                        <a:prstGeom prst="rect">
                          <a:avLst/>
                        </a:prstGeom>
                        <a:ln>
                          <a:noFill/>
                        </a:ln>
                      </wps:spPr>
                      <wps:txbx>
                        <w:txbxContent>
                          <w:p w:rsidR="00A57E06" w:rsidRDefault="004868C5">
                            <w:r>
                              <w:rPr>
                                <w:b/>
                                <w:color w:val="4F81BD"/>
                                <w:sz w:val="18"/>
                              </w:rPr>
                              <w:t xml:space="preserve"> </w:t>
                            </w:r>
                          </w:p>
                        </w:txbxContent>
                      </wps:txbx>
                      <wps:bodyPr horzOverflow="overflow" vert="horz" lIns="0" tIns="0" rIns="0" bIns="0" rtlCol="0">
                        <a:noAutofit/>
                      </wps:bodyPr>
                    </wps:wsp>
                    <wps:wsp>
                      <wps:cNvPr id="8803" name="Rectangle 8803"/>
                      <wps:cNvSpPr/>
                      <wps:spPr>
                        <a:xfrm>
                          <a:off x="714705" y="51436"/>
                          <a:ext cx="34356" cy="154840"/>
                        </a:xfrm>
                        <a:prstGeom prst="rect">
                          <a:avLst/>
                        </a:prstGeom>
                        <a:ln>
                          <a:noFill/>
                        </a:ln>
                      </wps:spPr>
                      <wps:txbx>
                        <w:txbxContent>
                          <w:p w:rsidR="00A57E06" w:rsidRDefault="004868C5">
                            <w:r>
                              <w:rPr>
                                <w:sz w:val="18"/>
                              </w:rPr>
                              <w:t xml:space="preserve"> </w:t>
                            </w:r>
                          </w:p>
                        </w:txbxContent>
                      </wps:txbx>
                      <wps:bodyPr horzOverflow="overflow" vert="horz" lIns="0" tIns="0" rIns="0" bIns="0" rtlCol="0">
                        <a:noAutofit/>
                      </wps:bodyPr>
                    </wps:wsp>
                    <wps:wsp>
                      <wps:cNvPr id="9114" name="Shape 9114"/>
                      <wps:cNvSpPr/>
                      <wps:spPr>
                        <a:xfrm>
                          <a:off x="0" y="0"/>
                          <a:ext cx="632460" cy="27432"/>
                        </a:xfrm>
                        <a:custGeom>
                          <a:avLst/>
                          <a:gdLst/>
                          <a:ahLst/>
                          <a:cxnLst/>
                          <a:rect l="0" t="0" r="0" b="0"/>
                          <a:pathLst>
                            <a:path w="632460" h="27432">
                              <a:moveTo>
                                <a:pt x="0" y="0"/>
                              </a:moveTo>
                              <a:lnTo>
                                <a:pt x="632460" y="0"/>
                              </a:lnTo>
                              <a:lnTo>
                                <a:pt x="632460"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9115" name="Shape 9115"/>
                      <wps:cNvSpPr/>
                      <wps:spPr>
                        <a:xfrm>
                          <a:off x="632409" y="27432"/>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9116" name="Shape 9116"/>
                      <wps:cNvSpPr/>
                      <wps:spPr>
                        <a:xfrm>
                          <a:off x="632409"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9117" name="Shape 9117"/>
                      <wps:cNvSpPr/>
                      <wps:spPr>
                        <a:xfrm>
                          <a:off x="659841" y="0"/>
                          <a:ext cx="5571109" cy="27432"/>
                        </a:xfrm>
                        <a:custGeom>
                          <a:avLst/>
                          <a:gdLst/>
                          <a:ahLst/>
                          <a:cxnLst/>
                          <a:rect l="0" t="0" r="0" b="0"/>
                          <a:pathLst>
                            <a:path w="5571109" h="27432">
                              <a:moveTo>
                                <a:pt x="0" y="0"/>
                              </a:moveTo>
                              <a:lnTo>
                                <a:pt x="5571109" y="0"/>
                              </a:lnTo>
                              <a:lnTo>
                                <a:pt x="5571109"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9118" name="Shape 9118"/>
                      <wps:cNvSpPr/>
                      <wps:spPr>
                        <a:xfrm>
                          <a:off x="632409" y="28956"/>
                          <a:ext cx="27432" cy="138684"/>
                        </a:xfrm>
                        <a:custGeom>
                          <a:avLst/>
                          <a:gdLst/>
                          <a:ahLst/>
                          <a:cxnLst/>
                          <a:rect l="0" t="0" r="0" b="0"/>
                          <a:pathLst>
                            <a:path w="27432" h="138684">
                              <a:moveTo>
                                <a:pt x="0" y="0"/>
                              </a:moveTo>
                              <a:lnTo>
                                <a:pt x="27432" y="0"/>
                              </a:lnTo>
                              <a:lnTo>
                                <a:pt x="27432" y="138684"/>
                              </a:lnTo>
                              <a:lnTo>
                                <a:pt x="0" y="13868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anchor>
          </w:drawing>
        </mc:Choice>
        <mc:Fallback>
          <w:pict>
            <v:group id="Group 8795" o:spid="_x0000_s1026" style="position:absolute;margin-left:1in;margin-top:729.5pt;width:490.65pt;height:13.2pt;z-index:251661312;mso-position-horizontal-relative:page;mso-position-vertical-relative:page" coordsize="62309,16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">
              <v:rect id="Rectangle 8801" o:spid="_x0000_s1027" style="position:absolute;left:5196;top:514;width:77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" filled="f" stroked="f">
                <v:textbox inset="0,0,0,0">
                  <w:txbxContent>
                    <w:p w:rsidR="00A57E06" w:rsidRDefault="004868C5">
                      <w:r>
                        <w:fldChar w:fldCharType="begin"/>
                      </w:r>
                      <w:r>
                        <w:instrText xml:space="preserve"> PAGE   \* MERGEFORMAT </w:instrText>
                      </w:r>
                      <w:r>
                        <w:fldChar w:fldCharType="separate"/>
                      </w:r>
                      <w:r>
                        <w:rPr>
                          <w:b/>
                          <w:color w:val="4F81BD"/>
                          <w:sz w:val="18"/>
                        </w:rPr>
                        <w:t>1</w:t>
                      </w:r>
                      <w:r>
                        <w:rPr>
                          <w:b/>
                          <w:color w:val="4F81BD"/>
                          <w:sz w:val="18"/>
                        </w:rPr>
                        <w:fldChar w:fldCharType="end"/>
                      </w:r>
                    </w:p>
                  </w:txbxContent>
                </v:textbox>
              </v:rect>
              <v:rect id="Rectangle 8802" o:spid="_x0000_s1028" style="position:absolute;left:5775;top:514;width:344;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" filled="f" stroked="f">
                <v:textbox inset="0,0,0,0">
                  <w:txbxContent>
                    <w:p w:rsidR="00A57E06" w:rsidRDefault="004868C5">
                      <w:r>
                        <w:rPr>
                          <w:b/>
                          <w:color w:val="4F81BD"/>
                          <w:sz w:val="18"/>
                        </w:rPr>
                        <w:t xml:space="preserve"> </w:t>
                      </w:r>
                    </w:p>
                  </w:txbxContent>
                </v:textbox>
              </v:rect>
              <v:rect id="Rectangle 8803" o:spid="_x0000_s1029" style="position:absolute;left:7147;top:514;width:343;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" filled="f" stroked="f">
                <v:textbox inset="0,0,0,0">
                  <w:txbxContent>
                    <w:p w:rsidR="00A57E06" w:rsidRDefault="004868C5">
                      <w:r>
                        <w:rPr>
                          <w:sz w:val="18"/>
                        </w:rPr>
                        <w:t xml:space="preserve"> </w:t>
                      </w:r>
                    </w:p>
                  </w:txbxContent>
                </v:textbox>
              </v:rect>
              <v:shape id="Shape 9114" o:spid="_x0000_s1030" style="position:absolute;width:6324;height:274;visibility:visible;mso-wrap-style:square;v-text-anchor:top" coordsize="632460,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" path="m,l632460,r,27432l,27432,,e" fillcolor="gray" stroked="f" strokeweight="0">
                <v:stroke miterlimit="83231f" joinstyle="miter"/>
                <v:path arrowok="t" textboxrect="0,0,632460,27432"/>
              </v:shape>
              <v:shape id="Shape 9115" o:spid="_x0000_s1031" style="position:absolute;left:6324;top:274;width:274;height:91;visibility:visible;mso-wrap-style:square;v-text-anchor:top" coordsize="274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" path="m,l27432,r,9144l,9144,,e" fillcolor="gray" stroked="f" strokeweight="0">
                <v:stroke miterlimit="83231f" joinstyle="miter"/>
                <v:path arrowok="t" textboxrect="0,0,27432,9144"/>
              </v:shape>
              <v:shape id="Shape 9116" o:spid="_x0000_s1032" style="position:absolute;left:6324;width:274;height:274;visibility:visible;mso-wrap-style:square;v-text-anchor:top" coordsize="2743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" path="m,l27432,r,27432l,27432,,e" fillcolor="gray" stroked="f" strokeweight="0">
                <v:stroke miterlimit="83231f" joinstyle="miter"/>
                <v:path arrowok="t" textboxrect="0,0,27432,27432"/>
              </v:shape>
              <v:shape id="Shape 9117" o:spid="_x0000_s1033" style="position:absolute;left:6598;width:55711;height:274;visibility:visible;mso-wrap-style:square;v-text-anchor:top" coordsize="5571109,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" path="m,l5571109,r,27432l,27432,,e" fillcolor="gray" stroked="f" strokeweight="0">
                <v:stroke miterlimit="83231f" joinstyle="miter"/>
                <v:path arrowok="t" textboxrect="0,0,5571109,27432"/>
              </v:shape>
              <v:shape id="Shape 9118" o:spid="_x0000_s1034" style="position:absolute;left:6324;top:289;width:274;height:1387;visibility:visible;mso-wrap-style:square;v-text-anchor:top" coordsize="27432,138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" path="m,l27432,r,138684l,138684,,e" fillcolor="gray" stroked="f" strokeweight="0">
                <v:stroke miterlimit="83231f" joinstyle="miter"/>
                <v:path arrowok="t" textboxrect="0,0,27432,138684"/>
              </v:shape>
              <w10:wrap type="square" anchorx="page" anchory="page"/>
            </v:group>
          </w:pict>
        </mc:Fallback>
      </mc:AlternateConten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E06" w:rsidRDefault="004868C5">
    <w:pPr>
      <w:spacing w:after="0"/>
    </w:pPr>
    <w:r>
      <w:rPr>
        <w:noProof/>
      </w:rPr>
      <mc:AlternateContent>
        <mc:Choice Requires="wpg">
          <w:drawing>
            <wp:anchor distT="0" distB="0" distL="114300" distR="114300" simplePos="0" relativeHeight="251662336" behindDoc="0" locked="0" layoutInCell="1" allowOverlap="1">
              <wp:simplePos x="0" y="0"/>
              <wp:positionH relativeFrom="page">
                <wp:posOffset>914705</wp:posOffset>
              </wp:positionH>
              <wp:positionV relativeFrom="page">
                <wp:posOffset>9264396</wp:posOffset>
              </wp:positionV>
              <wp:extent cx="6230951" cy="167856"/>
              <wp:effectExtent l="0" t="0" r="0" b="0"/>
              <wp:wrapSquare wrapText="bothSides"/>
              <wp:docPr id="8708" name="Group 8708"/>
              <wp:cNvGraphicFramePr/>
              <a:graphic xmlns:a="http://schemas.openxmlformats.org/drawingml/2006/main">
                <a:graphicData uri="http://schemas.microsoft.com/office/word/2010/wordprocessingGroup">
                  <wpg:wgp>
                    <wpg:cNvGrpSpPr/>
                    <wpg:grpSpPr>
                      <a:xfrm>
                        <a:off x="0" y="0"/>
                        <a:ext cx="6230951" cy="167856"/>
                        <a:chOff x="0" y="0"/>
                        <a:chExt cx="6230951" cy="167856"/>
                      </a:xfrm>
                    </wpg:grpSpPr>
                    <wps:wsp>
                      <wps:cNvPr id="8714" name="Rectangle 8714"/>
                      <wps:cNvSpPr/>
                      <wps:spPr>
                        <a:xfrm>
                          <a:off x="519633" y="51436"/>
                          <a:ext cx="77074" cy="154840"/>
                        </a:xfrm>
                        <a:prstGeom prst="rect">
                          <a:avLst/>
                        </a:prstGeom>
                        <a:ln>
                          <a:noFill/>
                        </a:ln>
                      </wps:spPr>
                      <wps:txbx>
                        <w:txbxContent>
                          <w:p w:rsidR="00A57E06" w:rsidRDefault="004868C5">
                            <w:r>
                              <w:fldChar w:fldCharType="begin"/>
                            </w:r>
                            <w:r>
                              <w:instrText xml:space="preserve"> PAGE   \* MERGEFORMAT </w:instrText>
                            </w:r>
                            <w:r>
                              <w:fldChar w:fldCharType="separate"/>
                            </w:r>
                            <w:r w:rsidR="0085609F" w:rsidRPr="0085609F">
                              <w:rPr>
                                <w:b/>
                                <w:noProof/>
                                <w:color w:val="4F81BD"/>
                                <w:sz w:val="18"/>
                              </w:rPr>
                              <w:t>1</w:t>
                            </w:r>
                            <w:r>
                              <w:rPr>
                                <w:b/>
                                <w:color w:val="4F81BD"/>
                                <w:sz w:val="18"/>
                              </w:rPr>
                              <w:fldChar w:fldCharType="end"/>
                            </w:r>
                          </w:p>
                        </w:txbxContent>
                      </wps:txbx>
                      <wps:bodyPr horzOverflow="overflow" vert="horz" lIns="0" tIns="0" rIns="0" bIns="0" rtlCol="0">
                        <a:noAutofit/>
                      </wps:bodyPr>
                    </wps:wsp>
                    <wps:wsp>
                      <wps:cNvPr id="8715" name="Rectangle 8715"/>
                      <wps:cNvSpPr/>
                      <wps:spPr>
                        <a:xfrm>
                          <a:off x="577545" y="51436"/>
                          <a:ext cx="34356" cy="154840"/>
                        </a:xfrm>
                        <a:prstGeom prst="rect">
                          <a:avLst/>
                        </a:prstGeom>
                        <a:ln>
                          <a:noFill/>
                        </a:ln>
                      </wps:spPr>
                      <wps:txbx>
                        <w:txbxContent>
                          <w:p w:rsidR="00A57E06" w:rsidRDefault="004868C5">
                            <w:r>
                              <w:rPr>
                                <w:b/>
                                <w:color w:val="4F81BD"/>
                                <w:sz w:val="18"/>
                              </w:rPr>
                              <w:t xml:space="preserve"> </w:t>
                            </w:r>
                          </w:p>
                        </w:txbxContent>
                      </wps:txbx>
                      <wps:bodyPr horzOverflow="overflow" vert="horz" lIns="0" tIns="0" rIns="0" bIns="0" rtlCol="0">
                        <a:noAutofit/>
                      </wps:bodyPr>
                    </wps:wsp>
                    <wps:wsp>
                      <wps:cNvPr id="8716" name="Rectangle 8716"/>
                      <wps:cNvSpPr/>
                      <wps:spPr>
                        <a:xfrm>
                          <a:off x="714705" y="51436"/>
                          <a:ext cx="34356" cy="154840"/>
                        </a:xfrm>
                        <a:prstGeom prst="rect">
                          <a:avLst/>
                        </a:prstGeom>
                        <a:ln>
                          <a:noFill/>
                        </a:ln>
                      </wps:spPr>
                      <wps:txbx>
                        <w:txbxContent>
                          <w:p w:rsidR="00A57E06" w:rsidRDefault="004868C5">
                            <w:r>
                              <w:rPr>
                                <w:sz w:val="18"/>
                              </w:rPr>
                              <w:t xml:space="preserve"> </w:t>
                            </w:r>
                          </w:p>
                        </w:txbxContent>
                      </wps:txbx>
                      <wps:bodyPr horzOverflow="overflow" vert="horz" lIns="0" tIns="0" rIns="0" bIns="0" rtlCol="0">
                        <a:noAutofit/>
                      </wps:bodyPr>
                    </wps:wsp>
                    <wps:wsp>
                      <wps:cNvPr id="9104" name="Shape 9104"/>
                      <wps:cNvSpPr/>
                      <wps:spPr>
                        <a:xfrm>
                          <a:off x="0" y="0"/>
                          <a:ext cx="632460" cy="27432"/>
                        </a:xfrm>
                        <a:custGeom>
                          <a:avLst/>
                          <a:gdLst/>
                          <a:ahLst/>
                          <a:cxnLst/>
                          <a:rect l="0" t="0" r="0" b="0"/>
                          <a:pathLst>
                            <a:path w="632460" h="27432">
                              <a:moveTo>
                                <a:pt x="0" y="0"/>
                              </a:moveTo>
                              <a:lnTo>
                                <a:pt x="632460" y="0"/>
                              </a:lnTo>
                              <a:lnTo>
                                <a:pt x="632460"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9105" name="Shape 9105"/>
                      <wps:cNvSpPr/>
                      <wps:spPr>
                        <a:xfrm>
                          <a:off x="632409" y="27432"/>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9106" name="Shape 9106"/>
                      <wps:cNvSpPr/>
                      <wps:spPr>
                        <a:xfrm>
                          <a:off x="632409"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9107" name="Shape 9107"/>
                      <wps:cNvSpPr/>
                      <wps:spPr>
                        <a:xfrm>
                          <a:off x="659841" y="0"/>
                          <a:ext cx="5571109" cy="27432"/>
                        </a:xfrm>
                        <a:custGeom>
                          <a:avLst/>
                          <a:gdLst/>
                          <a:ahLst/>
                          <a:cxnLst/>
                          <a:rect l="0" t="0" r="0" b="0"/>
                          <a:pathLst>
                            <a:path w="5571109" h="27432">
                              <a:moveTo>
                                <a:pt x="0" y="0"/>
                              </a:moveTo>
                              <a:lnTo>
                                <a:pt x="5571109" y="0"/>
                              </a:lnTo>
                              <a:lnTo>
                                <a:pt x="5571109"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9108" name="Shape 9108"/>
                      <wps:cNvSpPr/>
                      <wps:spPr>
                        <a:xfrm>
                          <a:off x="632409" y="28956"/>
                          <a:ext cx="27432" cy="138684"/>
                        </a:xfrm>
                        <a:custGeom>
                          <a:avLst/>
                          <a:gdLst/>
                          <a:ahLst/>
                          <a:cxnLst/>
                          <a:rect l="0" t="0" r="0" b="0"/>
                          <a:pathLst>
                            <a:path w="27432" h="138684">
                              <a:moveTo>
                                <a:pt x="0" y="0"/>
                              </a:moveTo>
                              <a:lnTo>
                                <a:pt x="27432" y="0"/>
                              </a:lnTo>
                              <a:lnTo>
                                <a:pt x="27432" y="138684"/>
                              </a:lnTo>
                              <a:lnTo>
                                <a:pt x="0" y="13868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anchor>
          </w:drawing>
        </mc:Choice>
        <mc:Fallback>
          <w:pict>
            <v:group id="Group 8708" o:spid="_x0000_s1035" style="position:absolute;margin-left:1in;margin-top:729.5pt;width:490.65pt;height:13.2pt;z-index:251662336;mso-position-horizontal-relative:page;mso-position-vertical-relative:page" coordsize="62309,16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">
              <v:rect id="Rectangle 8714" o:spid="_x0000_s1036" style="position:absolute;left:5196;top:514;width:77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" filled="f" stroked="f">
                <v:textbox inset="0,0,0,0">
                  <w:txbxContent>
                    <w:p w:rsidR="00A57E06" w:rsidRDefault="004868C5">
                      <w:r>
                        <w:fldChar w:fldCharType="begin"/>
                      </w:r>
                      <w:r>
                        <w:instrText xml:space="preserve"> PAGE   \* MERGEFORMAT </w:instrText>
                      </w:r>
                      <w:r>
                        <w:fldChar w:fldCharType="separate"/>
                      </w:r>
                      <w:r w:rsidR="0085609F" w:rsidRPr="0085609F">
                        <w:rPr>
                          <w:b/>
                          <w:noProof/>
                          <w:color w:val="4F81BD"/>
                          <w:sz w:val="18"/>
                        </w:rPr>
                        <w:t>1</w:t>
                      </w:r>
                      <w:r>
                        <w:rPr>
                          <w:b/>
                          <w:color w:val="4F81BD"/>
                          <w:sz w:val="18"/>
                        </w:rPr>
                        <w:fldChar w:fldCharType="end"/>
                      </w:r>
                    </w:p>
                  </w:txbxContent>
                </v:textbox>
              </v:rect>
              <v:rect id="Rectangle 8715" o:spid="_x0000_s1037" style="position:absolute;left:5775;top:514;width:344;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" filled="f" stroked="f">
                <v:textbox inset="0,0,0,0">
                  <w:txbxContent>
                    <w:p w:rsidR="00A57E06" w:rsidRDefault="004868C5">
                      <w:r>
                        <w:rPr>
                          <w:b/>
                          <w:color w:val="4F81BD"/>
                          <w:sz w:val="18"/>
                        </w:rPr>
                        <w:t xml:space="preserve"> </w:t>
                      </w:r>
                    </w:p>
                  </w:txbxContent>
                </v:textbox>
              </v:rect>
              <v:rect id="Rectangle 8716" o:spid="_x0000_s1038" style="position:absolute;left:7147;top:514;width:343;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" filled="f" stroked="f">
                <v:textbox inset="0,0,0,0">
                  <w:txbxContent>
                    <w:p w:rsidR="00A57E06" w:rsidRDefault="004868C5">
                      <w:r>
                        <w:rPr>
                          <w:sz w:val="18"/>
                        </w:rPr>
                        <w:t xml:space="preserve"> </w:t>
                      </w:r>
                    </w:p>
                  </w:txbxContent>
                </v:textbox>
              </v:rect>
              <v:shape id="Shape 9104" o:spid="_x0000_s1039" style="position:absolute;width:6324;height:274;visibility:visible;mso-wrap-style:square;v-text-anchor:top" coordsize="632460,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" path="m,l632460,r,27432l,27432,,e" fillcolor="gray" stroked="f" strokeweight="0">
                <v:stroke miterlimit="83231f" joinstyle="miter"/>
                <v:path arrowok="t" textboxrect="0,0,632460,27432"/>
              </v:shape>
              <v:shape id="Shape 9105" o:spid="_x0000_s1040" style="position:absolute;left:6324;top:274;width:274;height:91;visibility:visible;mso-wrap-style:square;v-text-anchor:top" coordsize="274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" path="m,l27432,r,9144l,9144,,e" fillcolor="gray" stroked="f" strokeweight="0">
                <v:stroke miterlimit="83231f" joinstyle="miter"/>
                <v:path arrowok="t" textboxrect="0,0,27432,9144"/>
              </v:shape>
              <v:shape id="Shape 9106" o:spid="_x0000_s1041" style="position:absolute;left:6324;width:274;height:274;visibility:visible;mso-wrap-style:square;v-text-anchor:top" coordsize="2743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" path="m,l27432,r,27432l,27432,,e" fillcolor="gray" stroked="f" strokeweight="0">
                <v:stroke miterlimit="83231f" joinstyle="miter"/>
                <v:path arrowok="t" textboxrect="0,0,27432,27432"/>
              </v:shape>
              <v:shape id="Shape 9107" o:spid="_x0000_s1042" style="position:absolute;left:6598;width:55711;height:274;visibility:visible;mso-wrap-style:square;v-text-anchor:top" coordsize="5571109,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" path="m,l5571109,r,27432l,27432,,e" fillcolor="gray" stroked="f" strokeweight="0">
                <v:stroke miterlimit="83231f" joinstyle="miter"/>
                <v:path arrowok="t" textboxrect="0,0,5571109,27432"/>
              </v:shape>
              <v:shape id="Shape 9108" o:spid="_x0000_s1043" style="position:absolute;left:6324;top:289;width:274;height:1387;visibility:visible;mso-wrap-style:square;v-text-anchor:top" coordsize="27432,138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" path="m,l27432,r,138684l,138684,,e" fillcolor="gray" stroked="f" strokeweight="0">
                <v:stroke miterlimit="83231f" joinstyle="miter"/>
                <v:path arrowok="t" textboxrect="0,0,27432,138684"/>
              </v:shape>
              <w10:wrap type="square" anchorx="page" anchory="page"/>
            </v:group>
          </w:pict>
        </mc:Fallback>
      </mc:AlternateConten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E06" w:rsidRDefault="004868C5">
    <w:pPr>
      <w:spacing w:after="0"/>
    </w:pPr>
    <w:r>
      <w:rPr>
        <w:noProof/>
      </w:rPr>
      <mc:AlternateContent>
        <mc:Choice Requires="wpg">
          <w:drawing>
            <wp:anchor distT="0" distB="0" distL="114300" distR="114300" simplePos="0" relativeHeight="251663360" behindDoc="0" locked="0" layoutInCell="1" allowOverlap="1">
              <wp:simplePos x="0" y="0"/>
              <wp:positionH relativeFrom="page">
                <wp:posOffset>914705</wp:posOffset>
              </wp:positionH>
              <wp:positionV relativeFrom="page">
                <wp:posOffset>9264396</wp:posOffset>
              </wp:positionV>
              <wp:extent cx="6230951" cy="167856"/>
              <wp:effectExtent l="0" t="0" r="0" b="0"/>
              <wp:wrapSquare wrapText="bothSides"/>
              <wp:docPr id="8621" name="Group 8621"/>
              <wp:cNvGraphicFramePr/>
              <a:graphic xmlns:a="http://schemas.openxmlformats.org/drawingml/2006/main">
                <a:graphicData uri="http://schemas.microsoft.com/office/word/2010/wordprocessingGroup">
                  <wpg:wgp>
                    <wpg:cNvGrpSpPr/>
                    <wpg:grpSpPr>
                      <a:xfrm>
                        <a:off x="0" y="0"/>
                        <a:ext cx="6230951" cy="167856"/>
                        <a:chOff x="0" y="0"/>
                        <a:chExt cx="6230951" cy="167856"/>
                      </a:xfrm>
                    </wpg:grpSpPr>
                    <wps:wsp>
                      <wps:cNvPr id="8627" name="Rectangle 8627"/>
                      <wps:cNvSpPr/>
                      <wps:spPr>
                        <a:xfrm>
                          <a:off x="519633" y="51436"/>
                          <a:ext cx="77074" cy="154840"/>
                        </a:xfrm>
                        <a:prstGeom prst="rect">
                          <a:avLst/>
                        </a:prstGeom>
                        <a:ln>
                          <a:noFill/>
                        </a:ln>
                      </wps:spPr>
                      <wps:txbx>
                        <w:txbxContent>
                          <w:p w:rsidR="00A57E06" w:rsidRDefault="004868C5">
                            <w:r>
                              <w:fldChar w:fldCharType="begin"/>
                            </w:r>
                            <w:r>
                              <w:instrText xml:space="preserve"> PAGE   \* MERGEFORMAT </w:instrText>
                            </w:r>
                            <w:r>
                              <w:fldChar w:fldCharType="separate"/>
                            </w:r>
                            <w:r>
                              <w:rPr>
                                <w:b/>
                                <w:color w:val="4F81BD"/>
                                <w:sz w:val="18"/>
                              </w:rPr>
                              <w:t>1</w:t>
                            </w:r>
                            <w:r>
                              <w:rPr>
                                <w:b/>
                                <w:color w:val="4F81BD"/>
                                <w:sz w:val="18"/>
                              </w:rPr>
                              <w:fldChar w:fldCharType="end"/>
                            </w:r>
                          </w:p>
                        </w:txbxContent>
                      </wps:txbx>
                      <wps:bodyPr horzOverflow="overflow" vert="horz" lIns="0" tIns="0" rIns="0" bIns="0" rtlCol="0">
                        <a:noAutofit/>
                      </wps:bodyPr>
                    </wps:wsp>
                    <wps:wsp>
                      <wps:cNvPr id="8628" name="Rectangle 8628"/>
                      <wps:cNvSpPr/>
                      <wps:spPr>
                        <a:xfrm>
                          <a:off x="577545" y="51436"/>
                          <a:ext cx="34356" cy="154840"/>
                        </a:xfrm>
                        <a:prstGeom prst="rect">
                          <a:avLst/>
                        </a:prstGeom>
                        <a:ln>
                          <a:noFill/>
                        </a:ln>
                      </wps:spPr>
                      <wps:txbx>
                        <w:txbxContent>
                          <w:p w:rsidR="00A57E06" w:rsidRDefault="004868C5">
                            <w:r>
                              <w:rPr>
                                <w:b/>
                                <w:color w:val="4F81BD"/>
                                <w:sz w:val="18"/>
                              </w:rPr>
                              <w:t xml:space="preserve"> </w:t>
                            </w:r>
                          </w:p>
                        </w:txbxContent>
                      </wps:txbx>
                      <wps:bodyPr horzOverflow="overflow" vert="horz" lIns="0" tIns="0" rIns="0" bIns="0" rtlCol="0">
                        <a:noAutofit/>
                      </wps:bodyPr>
                    </wps:wsp>
                    <wps:wsp>
                      <wps:cNvPr id="8629" name="Rectangle 8629"/>
                      <wps:cNvSpPr/>
                      <wps:spPr>
                        <a:xfrm>
                          <a:off x="714705" y="51436"/>
                          <a:ext cx="34356" cy="154840"/>
                        </a:xfrm>
                        <a:prstGeom prst="rect">
                          <a:avLst/>
                        </a:prstGeom>
                        <a:ln>
                          <a:noFill/>
                        </a:ln>
                      </wps:spPr>
                      <wps:txbx>
                        <w:txbxContent>
                          <w:p w:rsidR="00A57E06" w:rsidRDefault="004868C5">
                            <w:r>
                              <w:rPr>
                                <w:sz w:val="18"/>
                              </w:rPr>
                              <w:t xml:space="preserve"> </w:t>
                            </w:r>
                          </w:p>
                        </w:txbxContent>
                      </wps:txbx>
                      <wps:bodyPr horzOverflow="overflow" vert="horz" lIns="0" tIns="0" rIns="0" bIns="0" rtlCol="0">
                        <a:noAutofit/>
                      </wps:bodyPr>
                    </wps:wsp>
                    <wps:wsp>
                      <wps:cNvPr id="9094" name="Shape 9094"/>
                      <wps:cNvSpPr/>
                      <wps:spPr>
                        <a:xfrm>
                          <a:off x="0" y="0"/>
                          <a:ext cx="632460" cy="27432"/>
                        </a:xfrm>
                        <a:custGeom>
                          <a:avLst/>
                          <a:gdLst/>
                          <a:ahLst/>
                          <a:cxnLst/>
                          <a:rect l="0" t="0" r="0" b="0"/>
                          <a:pathLst>
                            <a:path w="632460" h="27432">
                              <a:moveTo>
                                <a:pt x="0" y="0"/>
                              </a:moveTo>
                              <a:lnTo>
                                <a:pt x="632460" y="0"/>
                              </a:lnTo>
                              <a:lnTo>
                                <a:pt x="632460"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9095" name="Shape 9095"/>
                      <wps:cNvSpPr/>
                      <wps:spPr>
                        <a:xfrm>
                          <a:off x="632409" y="27432"/>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9096" name="Shape 9096"/>
                      <wps:cNvSpPr/>
                      <wps:spPr>
                        <a:xfrm>
                          <a:off x="632409"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9097" name="Shape 9097"/>
                      <wps:cNvSpPr/>
                      <wps:spPr>
                        <a:xfrm>
                          <a:off x="659841" y="0"/>
                          <a:ext cx="5571109" cy="27432"/>
                        </a:xfrm>
                        <a:custGeom>
                          <a:avLst/>
                          <a:gdLst/>
                          <a:ahLst/>
                          <a:cxnLst/>
                          <a:rect l="0" t="0" r="0" b="0"/>
                          <a:pathLst>
                            <a:path w="5571109" h="27432">
                              <a:moveTo>
                                <a:pt x="0" y="0"/>
                              </a:moveTo>
                              <a:lnTo>
                                <a:pt x="5571109" y="0"/>
                              </a:lnTo>
                              <a:lnTo>
                                <a:pt x="5571109"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9098" name="Shape 9098"/>
                      <wps:cNvSpPr/>
                      <wps:spPr>
                        <a:xfrm>
                          <a:off x="632409" y="28956"/>
                          <a:ext cx="27432" cy="138684"/>
                        </a:xfrm>
                        <a:custGeom>
                          <a:avLst/>
                          <a:gdLst/>
                          <a:ahLst/>
                          <a:cxnLst/>
                          <a:rect l="0" t="0" r="0" b="0"/>
                          <a:pathLst>
                            <a:path w="27432" h="138684">
                              <a:moveTo>
                                <a:pt x="0" y="0"/>
                              </a:moveTo>
                              <a:lnTo>
                                <a:pt x="27432" y="0"/>
                              </a:lnTo>
                              <a:lnTo>
                                <a:pt x="27432" y="138684"/>
                              </a:lnTo>
                              <a:lnTo>
                                <a:pt x="0" y="13868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anchor>
          </w:drawing>
        </mc:Choice>
        <mc:Fallback>
          <w:pict>
            <v:group id="Group 8621" o:spid="_x0000_s1044" style="position:absolute;margin-left:1in;margin-top:729.5pt;width:490.65pt;height:13.2pt;z-index:251663360;mso-position-horizontal-relative:page;mso-position-vertical-relative:page" coordsize="62309,16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">
              <v:rect id="Rectangle 8627" o:spid="_x0000_s1045" style="position:absolute;left:5196;top:514;width:77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" filled="f" stroked="f">
                <v:textbox inset="0,0,0,0">
                  <w:txbxContent>
                    <w:p w:rsidR="00A57E06" w:rsidRDefault="004868C5">
                      <w:r>
                        <w:fldChar w:fldCharType="begin"/>
                      </w:r>
                      <w:r>
                        <w:instrText xml:space="preserve"> PAGE   \* MERGEFORMAT </w:instrText>
                      </w:r>
                      <w:r>
                        <w:fldChar w:fldCharType="separate"/>
                      </w:r>
                      <w:r>
                        <w:rPr>
                          <w:b/>
                          <w:color w:val="4F81BD"/>
                          <w:sz w:val="18"/>
                        </w:rPr>
                        <w:t>1</w:t>
                      </w:r>
                      <w:r>
                        <w:rPr>
                          <w:b/>
                          <w:color w:val="4F81BD"/>
                          <w:sz w:val="18"/>
                        </w:rPr>
                        <w:fldChar w:fldCharType="end"/>
                      </w:r>
                    </w:p>
                  </w:txbxContent>
                </v:textbox>
              </v:rect>
              <v:rect id="Rectangle 8628" o:spid="_x0000_s1046" style="position:absolute;left:5775;top:514;width:344;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" filled="f" stroked="f">
                <v:textbox inset="0,0,0,0">
                  <w:txbxContent>
                    <w:p w:rsidR="00A57E06" w:rsidRDefault="004868C5">
                      <w:r>
                        <w:rPr>
                          <w:b/>
                          <w:color w:val="4F81BD"/>
                          <w:sz w:val="18"/>
                        </w:rPr>
                        <w:t xml:space="preserve"> </w:t>
                      </w:r>
                    </w:p>
                  </w:txbxContent>
                </v:textbox>
              </v:rect>
              <v:rect id="Rectangle 8629" o:spid="_x0000_s1047" style="position:absolute;left:7147;top:514;width:343;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" filled="f" stroked="f">
                <v:textbox inset="0,0,0,0">
                  <w:txbxContent>
                    <w:p w:rsidR="00A57E06" w:rsidRDefault="004868C5">
                      <w:r>
                        <w:rPr>
                          <w:sz w:val="18"/>
                        </w:rPr>
                        <w:t xml:space="preserve"> </w:t>
                      </w:r>
                    </w:p>
                  </w:txbxContent>
                </v:textbox>
              </v:rect>
              <v:shape id="Shape 9094" o:spid="_x0000_s1048" style="position:absolute;width:6324;height:274;visibility:visible;mso-wrap-style:square;v-text-anchor:top" coordsize="632460,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" path="m,l632460,r,27432l,27432,,e" fillcolor="gray" stroked="f" strokeweight="0">
                <v:stroke miterlimit="83231f" joinstyle="miter"/>
                <v:path arrowok="t" textboxrect="0,0,632460,27432"/>
              </v:shape>
              <v:shape id="Shape 9095" o:spid="_x0000_s1049" style="position:absolute;left:6324;top:274;width:274;height:91;visibility:visible;mso-wrap-style:square;v-text-anchor:top" coordsize="274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" path="m,l27432,r,9144l,9144,,e" fillcolor="gray" stroked="f" strokeweight="0">
                <v:stroke miterlimit="83231f" joinstyle="miter"/>
                <v:path arrowok="t" textboxrect="0,0,27432,9144"/>
              </v:shape>
              <v:shape id="Shape 9096" o:spid="_x0000_s1050" style="position:absolute;left:6324;width:274;height:274;visibility:visible;mso-wrap-style:square;v-text-anchor:top" coordsize="2743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" path="m,l27432,r,27432l,27432,,e" fillcolor="gray" stroked="f" strokeweight="0">
                <v:stroke miterlimit="83231f" joinstyle="miter"/>
                <v:path arrowok="t" textboxrect="0,0,27432,27432"/>
              </v:shape>
              <v:shape id="Shape 9097" o:spid="_x0000_s1051" style="position:absolute;left:6598;width:55711;height:274;visibility:visible;mso-wrap-style:square;v-text-anchor:top" coordsize="5571109,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" path="m,l5571109,r,27432l,27432,,e" fillcolor="gray" stroked="f" strokeweight="0">
                <v:stroke miterlimit="83231f" joinstyle="miter"/>
                <v:path arrowok="t" textboxrect="0,0,5571109,27432"/>
              </v:shape>
              <v:shape id="Shape 9098" o:spid="_x0000_s1052" style="position:absolute;left:6324;top:289;width:274;height:1387;visibility:visible;mso-wrap-style:square;v-text-anchor:top" coordsize="27432,138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" path="m,l27432,r,138684l,138684,,e" fillcolor="gray" stroked="f" strokeweight="0">
                <v:stroke miterlimit="83231f" joinstyle="miter"/>
                <v:path arrowok="t" textboxrect="0,0,27432,138684"/>
              </v:shape>
              <w10:wrap type="square" anchorx="page" anchory="page"/>
            </v:group>
          </w:pict>
        </mc:Fallback>
      </mc:AlternateConten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0C03" w:rsidRDefault="00AB0C03">
      <w:pPr>
        <w:spacing w:after="0" w:line="240" w:lineRule="auto"/>
      </w:pPr>
      <w:r>
        <w:separator/>
      </w:r>
    </w:p>
  </w:footnote>
  <w:footnote w:type="continuationSeparator" w:id="0">
    <w:p w:rsidR="00AB0C03" w:rsidRDefault="00AB0C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1105" w:tblpY="1374"/>
      <w:tblOverlap w:val="never"/>
      <w:tblW w:w="10258" w:type="dxa"/>
      <w:tblInd w:w="0" w:type="dxa"/>
      <w:tblCellMar>
        <w:top w:w="78" w:type="dxa"/>
        <w:left w:w="115" w:type="dxa"/>
        <w:right w:w="71" w:type="dxa"/>
      </w:tblCellMar>
      <w:tblLook w:val="04A0" w:firstRow="1" w:lastRow="0" w:firstColumn="1" w:lastColumn="0" w:noHBand="0" w:noVBand="1"/>
    </w:tblPr>
    <w:tblGrid>
      <w:gridCol w:w="3779"/>
      <w:gridCol w:w="1080"/>
      <w:gridCol w:w="5400"/>
    </w:tblGrid>
    <w:tr w:rsidR="00A57E06">
      <w:trPr>
        <w:trHeight w:val="610"/>
      </w:trPr>
      <w:tc>
        <w:tcPr>
          <w:tcW w:w="3779"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A57E06" w:rsidRDefault="004868C5">
          <w:pPr>
            <w:ind w:right="44"/>
            <w:jc w:val="center"/>
          </w:pPr>
          <w:r>
            <w:rPr>
              <w:b/>
            </w:rPr>
            <w:t xml:space="preserve">Section </w:t>
          </w:r>
        </w:p>
      </w:tc>
      <w:tc>
        <w:tcPr>
          <w:tcW w:w="1080" w:type="dxa"/>
          <w:tcBorders>
            <w:top w:val="single" w:sz="4" w:space="0" w:color="000000"/>
            <w:left w:val="single" w:sz="4" w:space="0" w:color="000000"/>
            <w:bottom w:val="single" w:sz="4" w:space="0" w:color="000000"/>
            <w:right w:val="single" w:sz="4" w:space="0" w:color="000000"/>
          </w:tcBorders>
          <w:shd w:val="clear" w:color="auto" w:fill="FFC000"/>
        </w:tcPr>
        <w:p w:rsidR="00A57E06" w:rsidRDefault="004868C5">
          <w:pPr>
            <w:jc w:val="center"/>
          </w:pPr>
          <w:r>
            <w:rPr>
              <w:b/>
            </w:rPr>
            <w:t xml:space="preserve">Page Numbers </w:t>
          </w:r>
        </w:p>
      </w:tc>
      <w:tc>
        <w:tcPr>
          <w:tcW w:w="5400"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A57E06" w:rsidRDefault="004868C5">
          <w:pPr>
            <w:ind w:right="45"/>
            <w:jc w:val="center"/>
          </w:pPr>
          <w:r>
            <w:rPr>
              <w:b/>
            </w:rPr>
            <w:t xml:space="preserve">Summary of Changes Made in Admin Plan </w:t>
          </w:r>
        </w:p>
      </w:tc>
    </w:tr>
  </w:tbl>
  <w:p w:rsidR="00A57E06" w:rsidRDefault="004868C5">
    <w:pPr>
      <w:spacing w:after="0"/>
      <w:ind w:left="-451"/>
    </w:pPr>
    <w:r>
      <w:rPr>
        <w:noProof/>
      </w:rPr>
      <mc:AlternateContent>
        <mc:Choice Requires="wpg">
          <w:drawing>
            <wp:anchor distT="0" distB="0" distL="114300" distR="114300" simplePos="0" relativeHeight="251658240" behindDoc="0" locked="0" layoutInCell="1" allowOverlap="1">
              <wp:simplePos x="0" y="0"/>
              <wp:positionH relativeFrom="page">
                <wp:posOffset>609600</wp:posOffset>
              </wp:positionH>
              <wp:positionV relativeFrom="page">
                <wp:posOffset>641604</wp:posOffset>
              </wp:positionV>
              <wp:extent cx="6554470" cy="56388"/>
              <wp:effectExtent l="0" t="0" r="0" b="0"/>
              <wp:wrapSquare wrapText="bothSides"/>
              <wp:docPr id="8780" name="Group 8780"/>
              <wp:cNvGraphicFramePr/>
              <a:graphic xmlns:a="http://schemas.openxmlformats.org/drawingml/2006/main">
                <a:graphicData uri="http://schemas.microsoft.com/office/word/2010/wordprocessingGroup">
                  <wpg:wgp>
                    <wpg:cNvGrpSpPr/>
                    <wpg:grpSpPr>
                      <a:xfrm>
                        <a:off x="0" y="0"/>
                        <a:ext cx="6554470" cy="56388"/>
                        <a:chOff x="0" y="0"/>
                        <a:chExt cx="6554470" cy="56388"/>
                      </a:xfrm>
                    </wpg:grpSpPr>
                    <wps:wsp>
                      <wps:cNvPr id="9090" name="Shape 9090"/>
                      <wps:cNvSpPr/>
                      <wps:spPr>
                        <a:xfrm>
                          <a:off x="0" y="18288"/>
                          <a:ext cx="6554470" cy="38100"/>
                        </a:xfrm>
                        <a:custGeom>
                          <a:avLst/>
                          <a:gdLst/>
                          <a:ahLst/>
                          <a:cxnLst/>
                          <a:rect l="0" t="0" r="0" b="0"/>
                          <a:pathLst>
                            <a:path w="6554470" h="38100">
                              <a:moveTo>
                                <a:pt x="0" y="0"/>
                              </a:moveTo>
                              <a:lnTo>
                                <a:pt x="6554470" y="0"/>
                              </a:lnTo>
                              <a:lnTo>
                                <a:pt x="6554470"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9091" name="Shape 9091"/>
                      <wps:cNvSpPr/>
                      <wps:spPr>
                        <a:xfrm>
                          <a:off x="0" y="0"/>
                          <a:ext cx="6554470" cy="9144"/>
                        </a:xfrm>
                        <a:custGeom>
                          <a:avLst/>
                          <a:gdLst/>
                          <a:ahLst/>
                          <a:cxnLst/>
                          <a:rect l="0" t="0" r="0" b="0"/>
                          <a:pathLst>
                            <a:path w="6554470" h="9144">
                              <a:moveTo>
                                <a:pt x="0" y="0"/>
                              </a:moveTo>
                              <a:lnTo>
                                <a:pt x="6554470" y="0"/>
                              </a:lnTo>
                              <a:lnTo>
                                <a:pt x="6554470"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w:pict>
            <v:group id="Group 8780" style="width:516.1pt;height:4.44pt;position:absolute;mso-position-horizontal-relative:page;mso-position-horizontal:absolute;margin-left:48pt;mso-position-vertical-relative:page;margin-top:50.52pt;" coordsize="65544,563">
              <v:shape id="Shape 9092" style="position:absolute;width:65544;height:381;left:0;top:182;" coordsize="6554470,38100" path="m0,0l6554470,0l6554470,38100l0,38100l0,0">
                <v:stroke weight="0pt" endcap="flat" joinstyle="miter" miterlimit="10" on="false" color="#000000" opacity="0"/>
                <v:fill on="true" color="#622423"/>
              </v:shape>
              <v:shape id="Shape 9093" style="position:absolute;width:65544;height:91;left:0;top:0;" coordsize="6554470,9144" path="m0,0l6554470,0l6554470,9144l0,9144l0,0">
                <v:stroke weight="0pt" endcap="flat" joinstyle="miter" miterlimit="10" on="false" color="#000000" opacity="0"/>
                <v:fill on="true" color="#622423"/>
              </v:shape>
              <w10:wrap type="square"/>
            </v:group>
          </w:pict>
        </mc:Fallback>
      </mc:AlternateContent>
    </w:r>
    <w:r>
      <w:rPr>
        <w:b/>
      </w:rPr>
      <w:t>SUMMARY of REVISIONS to HCV ADMINISTRATIVE PLAN December 2020            Attachment 1</w:t>
    </w:r>
    <w:r>
      <w:rPr>
        <w:rFonts w:ascii="Cambria" w:eastAsia="Cambria" w:hAnsi="Cambria" w:cs="Cambria"/>
        <w:sz w:val="32"/>
      </w:rPr>
      <w:t xml:space="preserve"> </w:t>
    </w:r>
  </w:p>
  <w:p w:rsidR="00A57E06" w:rsidRDefault="004868C5">
    <w:pPr>
      <w:spacing w:after="600"/>
      <w:ind w:left="-451"/>
    </w:pPr>
    <w:r>
      <w:t xml:space="preserve"> </w:t>
    </w:r>
  </w:p>
  <w:p w:rsidR="00A57E06" w:rsidRDefault="004868C5">
    <w:pPr>
      <w:spacing w:after="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1105" w:tblpY="1374"/>
      <w:tblOverlap w:val="never"/>
      <w:tblW w:w="10258" w:type="dxa"/>
      <w:tblInd w:w="0" w:type="dxa"/>
      <w:tblCellMar>
        <w:top w:w="78" w:type="dxa"/>
        <w:left w:w="115" w:type="dxa"/>
        <w:right w:w="71" w:type="dxa"/>
      </w:tblCellMar>
      <w:tblLook w:val="04A0" w:firstRow="1" w:lastRow="0" w:firstColumn="1" w:lastColumn="0" w:noHBand="0" w:noVBand="1"/>
    </w:tblPr>
    <w:tblGrid>
      <w:gridCol w:w="3779"/>
      <w:gridCol w:w="1080"/>
      <w:gridCol w:w="5399"/>
    </w:tblGrid>
    <w:tr w:rsidR="00A57E06">
      <w:trPr>
        <w:trHeight w:val="610"/>
      </w:trPr>
      <w:tc>
        <w:tcPr>
          <w:tcW w:w="3779"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A57E06" w:rsidRDefault="004868C5">
          <w:pPr>
            <w:ind w:right="44"/>
            <w:jc w:val="center"/>
          </w:pPr>
          <w:r>
            <w:rPr>
              <w:b/>
            </w:rPr>
            <w:t xml:space="preserve">Section </w:t>
          </w:r>
        </w:p>
      </w:tc>
      <w:tc>
        <w:tcPr>
          <w:tcW w:w="1080" w:type="dxa"/>
          <w:tcBorders>
            <w:top w:val="single" w:sz="4" w:space="0" w:color="000000"/>
            <w:left w:val="single" w:sz="4" w:space="0" w:color="000000"/>
            <w:bottom w:val="single" w:sz="4" w:space="0" w:color="000000"/>
            <w:right w:val="single" w:sz="4" w:space="0" w:color="000000"/>
          </w:tcBorders>
          <w:shd w:val="clear" w:color="auto" w:fill="FFC000"/>
        </w:tcPr>
        <w:p w:rsidR="00A57E06" w:rsidRDefault="004868C5">
          <w:pPr>
            <w:jc w:val="center"/>
          </w:pPr>
          <w:r>
            <w:rPr>
              <w:b/>
            </w:rPr>
            <w:t xml:space="preserve">Page Numbers </w:t>
          </w:r>
        </w:p>
      </w:tc>
      <w:tc>
        <w:tcPr>
          <w:tcW w:w="5400"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A57E06" w:rsidRDefault="004868C5">
          <w:pPr>
            <w:ind w:right="45"/>
            <w:jc w:val="center"/>
          </w:pPr>
          <w:r>
            <w:rPr>
              <w:b/>
            </w:rPr>
            <w:t xml:space="preserve">Summary of Changes Made in Admin Plan </w:t>
          </w:r>
        </w:p>
      </w:tc>
    </w:tr>
  </w:tbl>
  <w:p w:rsidR="00A57E06" w:rsidRDefault="004868C5">
    <w:pPr>
      <w:spacing w:after="0"/>
      <w:ind w:left="-451"/>
    </w:pPr>
    <w:r>
      <w:rPr>
        <w:noProof/>
      </w:rPr>
      <mc:AlternateContent>
        <mc:Choice Requires="wpg">
          <w:drawing>
            <wp:anchor distT="0" distB="0" distL="114300" distR="114300" simplePos="0" relativeHeight="251659264" behindDoc="0" locked="0" layoutInCell="1" allowOverlap="1">
              <wp:simplePos x="0" y="0"/>
              <wp:positionH relativeFrom="page">
                <wp:posOffset>609600</wp:posOffset>
              </wp:positionH>
              <wp:positionV relativeFrom="page">
                <wp:posOffset>641604</wp:posOffset>
              </wp:positionV>
              <wp:extent cx="6554470" cy="56388"/>
              <wp:effectExtent l="0" t="0" r="0" b="0"/>
              <wp:wrapSquare wrapText="bothSides"/>
              <wp:docPr id="8693" name="Group 8693"/>
              <wp:cNvGraphicFramePr/>
              <a:graphic xmlns:a="http://schemas.openxmlformats.org/drawingml/2006/main">
                <a:graphicData uri="http://schemas.microsoft.com/office/word/2010/wordprocessingGroup">
                  <wpg:wgp>
                    <wpg:cNvGrpSpPr/>
                    <wpg:grpSpPr>
                      <a:xfrm>
                        <a:off x="0" y="0"/>
                        <a:ext cx="6554470" cy="56388"/>
                        <a:chOff x="0" y="0"/>
                        <a:chExt cx="6554470" cy="56388"/>
                      </a:xfrm>
                    </wpg:grpSpPr>
                    <wps:wsp>
                      <wps:cNvPr id="9086" name="Shape 9086"/>
                      <wps:cNvSpPr/>
                      <wps:spPr>
                        <a:xfrm>
                          <a:off x="0" y="18288"/>
                          <a:ext cx="6554470" cy="38100"/>
                        </a:xfrm>
                        <a:custGeom>
                          <a:avLst/>
                          <a:gdLst/>
                          <a:ahLst/>
                          <a:cxnLst/>
                          <a:rect l="0" t="0" r="0" b="0"/>
                          <a:pathLst>
                            <a:path w="6554470" h="38100">
                              <a:moveTo>
                                <a:pt x="0" y="0"/>
                              </a:moveTo>
                              <a:lnTo>
                                <a:pt x="6554470" y="0"/>
                              </a:lnTo>
                              <a:lnTo>
                                <a:pt x="6554470"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9087" name="Shape 9087"/>
                      <wps:cNvSpPr/>
                      <wps:spPr>
                        <a:xfrm>
                          <a:off x="0" y="0"/>
                          <a:ext cx="6554470" cy="9144"/>
                        </a:xfrm>
                        <a:custGeom>
                          <a:avLst/>
                          <a:gdLst/>
                          <a:ahLst/>
                          <a:cxnLst/>
                          <a:rect l="0" t="0" r="0" b="0"/>
                          <a:pathLst>
                            <a:path w="6554470" h="9144">
                              <a:moveTo>
                                <a:pt x="0" y="0"/>
                              </a:moveTo>
                              <a:lnTo>
                                <a:pt x="6554470" y="0"/>
                              </a:lnTo>
                              <a:lnTo>
                                <a:pt x="6554470"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w:pict>
            <v:group id="Group 8693" style="width:516.1pt;height:4.44pt;position:absolute;mso-position-horizontal-relative:page;mso-position-horizontal:absolute;margin-left:48pt;mso-position-vertical-relative:page;margin-top:50.52pt;" coordsize="65544,563">
              <v:shape id="Shape 9088" style="position:absolute;width:65544;height:381;left:0;top:182;" coordsize="6554470,38100" path="m0,0l6554470,0l6554470,38100l0,38100l0,0">
                <v:stroke weight="0pt" endcap="flat" joinstyle="miter" miterlimit="10" on="false" color="#000000" opacity="0"/>
                <v:fill on="true" color="#622423"/>
              </v:shape>
              <v:shape id="Shape 9089" style="position:absolute;width:65544;height:91;left:0;top:0;" coordsize="6554470,9144" path="m0,0l6554470,0l6554470,9144l0,9144l0,0">
                <v:stroke weight="0pt" endcap="flat" joinstyle="miter" miterlimit="10" on="false" color="#000000" opacity="0"/>
                <v:fill on="true" color="#622423"/>
              </v:shape>
              <w10:wrap type="square"/>
            </v:group>
          </w:pict>
        </mc:Fallback>
      </mc:AlternateContent>
    </w:r>
    <w:r>
      <w:rPr>
        <w:b/>
      </w:rPr>
      <w:t>SUMMARY of REVISIONS to H</w:t>
    </w:r>
    <w:r w:rsidR="004E4F89">
      <w:rPr>
        <w:b/>
      </w:rPr>
      <w:t xml:space="preserve">CV </w:t>
    </w:r>
    <w:r w:rsidR="001E77F0">
      <w:rPr>
        <w:b/>
      </w:rPr>
      <w:t xml:space="preserve">ADMINISTRATIVE PLAN </w:t>
    </w:r>
    <w:r w:rsidR="0085609F">
      <w:rPr>
        <w:b/>
      </w:rPr>
      <w:t xml:space="preserve">October 21, </w:t>
    </w:r>
    <w:bookmarkStart w:id="1" w:name="_GoBack"/>
    <w:bookmarkEnd w:id="1"/>
    <w:r w:rsidR="001E77F0">
      <w:rPr>
        <w:b/>
      </w:rPr>
      <w:t>2022</w:t>
    </w:r>
    <w:r>
      <w:rPr>
        <w:b/>
      </w:rPr>
      <w:t xml:space="preserve">          Attachment 1</w:t>
    </w:r>
    <w:r>
      <w:rPr>
        <w:rFonts w:ascii="Cambria" w:eastAsia="Cambria" w:hAnsi="Cambria" w:cs="Cambria"/>
        <w:sz w:val="32"/>
      </w:rPr>
      <w:t xml:space="preserve"> </w:t>
    </w:r>
  </w:p>
  <w:p w:rsidR="00A57E06" w:rsidRDefault="004868C5">
    <w:pPr>
      <w:spacing w:after="600"/>
      <w:ind w:left="-451"/>
    </w:pPr>
    <w:r>
      <w:t xml:space="preserve"> </w:t>
    </w:r>
  </w:p>
  <w:p w:rsidR="00A57E06" w:rsidRDefault="004868C5">
    <w:pPr>
      <w:spacing w:after="0"/>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1105" w:tblpY="1374"/>
      <w:tblOverlap w:val="never"/>
      <w:tblW w:w="10258" w:type="dxa"/>
      <w:tblInd w:w="0" w:type="dxa"/>
      <w:tblCellMar>
        <w:top w:w="78" w:type="dxa"/>
        <w:left w:w="115" w:type="dxa"/>
        <w:right w:w="71" w:type="dxa"/>
      </w:tblCellMar>
      <w:tblLook w:val="04A0" w:firstRow="1" w:lastRow="0" w:firstColumn="1" w:lastColumn="0" w:noHBand="0" w:noVBand="1"/>
    </w:tblPr>
    <w:tblGrid>
      <w:gridCol w:w="3779"/>
      <w:gridCol w:w="1080"/>
      <w:gridCol w:w="5400"/>
    </w:tblGrid>
    <w:tr w:rsidR="00A57E06">
      <w:trPr>
        <w:trHeight w:val="610"/>
      </w:trPr>
      <w:tc>
        <w:tcPr>
          <w:tcW w:w="3779"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A57E06" w:rsidRDefault="004868C5">
          <w:pPr>
            <w:ind w:right="44"/>
            <w:jc w:val="center"/>
          </w:pPr>
          <w:r>
            <w:rPr>
              <w:b/>
            </w:rPr>
            <w:t xml:space="preserve">Section </w:t>
          </w:r>
        </w:p>
      </w:tc>
      <w:tc>
        <w:tcPr>
          <w:tcW w:w="1080" w:type="dxa"/>
          <w:tcBorders>
            <w:top w:val="single" w:sz="4" w:space="0" w:color="000000"/>
            <w:left w:val="single" w:sz="4" w:space="0" w:color="000000"/>
            <w:bottom w:val="single" w:sz="4" w:space="0" w:color="000000"/>
            <w:right w:val="single" w:sz="4" w:space="0" w:color="000000"/>
          </w:tcBorders>
          <w:shd w:val="clear" w:color="auto" w:fill="FFC000"/>
        </w:tcPr>
        <w:p w:rsidR="00A57E06" w:rsidRDefault="004868C5">
          <w:pPr>
            <w:jc w:val="center"/>
          </w:pPr>
          <w:r>
            <w:rPr>
              <w:b/>
            </w:rPr>
            <w:t xml:space="preserve">Page Numbers </w:t>
          </w:r>
        </w:p>
      </w:tc>
      <w:tc>
        <w:tcPr>
          <w:tcW w:w="5400"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A57E06" w:rsidRDefault="004868C5">
          <w:pPr>
            <w:ind w:right="45"/>
            <w:jc w:val="center"/>
          </w:pPr>
          <w:r>
            <w:rPr>
              <w:b/>
            </w:rPr>
            <w:t xml:space="preserve">Summary of Changes Made in Admin Plan </w:t>
          </w:r>
        </w:p>
      </w:tc>
    </w:tr>
  </w:tbl>
  <w:p w:rsidR="00A57E06" w:rsidRDefault="004868C5">
    <w:pPr>
      <w:spacing w:after="0"/>
      <w:ind w:left="-451"/>
    </w:pPr>
    <w:r>
      <w:rPr>
        <w:noProof/>
      </w:rPr>
      <mc:AlternateContent>
        <mc:Choice Requires="wpg">
          <w:drawing>
            <wp:anchor distT="0" distB="0" distL="114300" distR="114300" simplePos="0" relativeHeight="251660288" behindDoc="0" locked="0" layoutInCell="1" allowOverlap="1">
              <wp:simplePos x="0" y="0"/>
              <wp:positionH relativeFrom="page">
                <wp:posOffset>609600</wp:posOffset>
              </wp:positionH>
              <wp:positionV relativeFrom="page">
                <wp:posOffset>641604</wp:posOffset>
              </wp:positionV>
              <wp:extent cx="6554470" cy="56388"/>
              <wp:effectExtent l="0" t="0" r="0" b="0"/>
              <wp:wrapSquare wrapText="bothSides"/>
              <wp:docPr id="8606" name="Group 8606"/>
              <wp:cNvGraphicFramePr/>
              <a:graphic xmlns:a="http://schemas.openxmlformats.org/drawingml/2006/main">
                <a:graphicData uri="http://schemas.microsoft.com/office/word/2010/wordprocessingGroup">
                  <wpg:wgp>
                    <wpg:cNvGrpSpPr/>
                    <wpg:grpSpPr>
                      <a:xfrm>
                        <a:off x="0" y="0"/>
                        <a:ext cx="6554470" cy="56388"/>
                        <a:chOff x="0" y="0"/>
                        <a:chExt cx="6554470" cy="56388"/>
                      </a:xfrm>
                    </wpg:grpSpPr>
                    <wps:wsp>
                      <wps:cNvPr id="9082" name="Shape 9082"/>
                      <wps:cNvSpPr/>
                      <wps:spPr>
                        <a:xfrm>
                          <a:off x="0" y="18288"/>
                          <a:ext cx="6554470" cy="38100"/>
                        </a:xfrm>
                        <a:custGeom>
                          <a:avLst/>
                          <a:gdLst/>
                          <a:ahLst/>
                          <a:cxnLst/>
                          <a:rect l="0" t="0" r="0" b="0"/>
                          <a:pathLst>
                            <a:path w="6554470" h="38100">
                              <a:moveTo>
                                <a:pt x="0" y="0"/>
                              </a:moveTo>
                              <a:lnTo>
                                <a:pt x="6554470" y="0"/>
                              </a:lnTo>
                              <a:lnTo>
                                <a:pt x="6554470"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9083" name="Shape 9083"/>
                      <wps:cNvSpPr/>
                      <wps:spPr>
                        <a:xfrm>
                          <a:off x="0" y="0"/>
                          <a:ext cx="6554470" cy="9144"/>
                        </a:xfrm>
                        <a:custGeom>
                          <a:avLst/>
                          <a:gdLst/>
                          <a:ahLst/>
                          <a:cxnLst/>
                          <a:rect l="0" t="0" r="0" b="0"/>
                          <a:pathLst>
                            <a:path w="6554470" h="9144">
                              <a:moveTo>
                                <a:pt x="0" y="0"/>
                              </a:moveTo>
                              <a:lnTo>
                                <a:pt x="6554470" y="0"/>
                              </a:lnTo>
                              <a:lnTo>
                                <a:pt x="6554470"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w:pict>
            <v:group id="Group 8606" style="width:516.1pt;height:4.44pt;position:absolute;mso-position-horizontal-relative:page;mso-position-horizontal:absolute;margin-left:48pt;mso-position-vertical-relative:page;margin-top:50.52pt;" coordsize="65544,563">
              <v:shape id="Shape 9084" style="position:absolute;width:65544;height:381;left:0;top:182;" coordsize="6554470,38100" path="m0,0l6554470,0l6554470,38100l0,38100l0,0">
                <v:stroke weight="0pt" endcap="flat" joinstyle="miter" miterlimit="10" on="false" color="#000000" opacity="0"/>
                <v:fill on="true" color="#622423"/>
              </v:shape>
              <v:shape id="Shape 9085" style="position:absolute;width:65544;height:91;left:0;top:0;" coordsize="6554470,9144" path="m0,0l6554470,0l6554470,9144l0,9144l0,0">
                <v:stroke weight="0pt" endcap="flat" joinstyle="miter" miterlimit="10" on="false" color="#000000" opacity="0"/>
                <v:fill on="true" color="#622423"/>
              </v:shape>
              <w10:wrap type="square"/>
            </v:group>
          </w:pict>
        </mc:Fallback>
      </mc:AlternateContent>
    </w:r>
    <w:r>
      <w:rPr>
        <w:b/>
      </w:rPr>
      <w:t>SUMMARY of REVISIONS to HCV ADMINISTRATIVE PLAN December 2020            Attachment 1</w:t>
    </w:r>
    <w:r>
      <w:rPr>
        <w:rFonts w:ascii="Cambria" w:eastAsia="Cambria" w:hAnsi="Cambria" w:cs="Cambria"/>
        <w:sz w:val="32"/>
      </w:rPr>
      <w:t xml:space="preserve"> </w:t>
    </w:r>
  </w:p>
  <w:p w:rsidR="00A57E06" w:rsidRDefault="004868C5">
    <w:pPr>
      <w:spacing w:after="600"/>
      <w:ind w:left="-451"/>
    </w:pPr>
    <w:r>
      <w:t xml:space="preserve"> </w:t>
    </w:r>
  </w:p>
  <w:p w:rsidR="00A57E06" w:rsidRDefault="004868C5">
    <w:pPr>
      <w:spacing w:after="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2.4pt;height:3pt;mso-position-horizontal-relative:char;mso-position-vertical-relative:line" o:bullet="t">
        <v:imagedata r:id="rId1" o:title=""/>
      </v:shape>
    </w:pict>
  </w:numPicBullet>
  <w:abstractNum w:abstractNumId="0" w15:restartNumberingAfterBreak="0">
    <w:nsid w:val="003F1079"/>
    <w:multiLevelType w:val="hybridMultilevel"/>
    <w:tmpl w:val="3B769F22"/>
    <w:lvl w:ilvl="0" w:tplc="8D823B12">
      <w:start w:val="1"/>
      <w:numFmt w:val="bullet"/>
      <w:lvlText w:val=""/>
      <w:lvlPicBulletId w:val="0"/>
      <w:lvlJc w:val="left"/>
      <w:pPr>
        <w:tabs>
          <w:tab w:val="num" w:pos="720"/>
        </w:tabs>
        <w:ind w:left="720" w:hanging="360"/>
      </w:pPr>
      <w:rPr>
        <w:rFonts w:ascii="Symbol" w:hAnsi="Symbol" w:hint="default"/>
      </w:rPr>
    </w:lvl>
    <w:lvl w:ilvl="1" w:tplc="A1D0111E" w:tentative="1">
      <w:start w:val="1"/>
      <w:numFmt w:val="bullet"/>
      <w:lvlText w:val=""/>
      <w:lvlJc w:val="left"/>
      <w:pPr>
        <w:tabs>
          <w:tab w:val="num" w:pos="1440"/>
        </w:tabs>
        <w:ind w:left="1440" w:hanging="360"/>
      </w:pPr>
      <w:rPr>
        <w:rFonts w:ascii="Symbol" w:hAnsi="Symbol" w:hint="default"/>
      </w:rPr>
    </w:lvl>
    <w:lvl w:ilvl="2" w:tplc="25626970" w:tentative="1">
      <w:start w:val="1"/>
      <w:numFmt w:val="bullet"/>
      <w:lvlText w:val=""/>
      <w:lvlJc w:val="left"/>
      <w:pPr>
        <w:tabs>
          <w:tab w:val="num" w:pos="2160"/>
        </w:tabs>
        <w:ind w:left="2160" w:hanging="360"/>
      </w:pPr>
      <w:rPr>
        <w:rFonts w:ascii="Symbol" w:hAnsi="Symbol" w:hint="default"/>
      </w:rPr>
    </w:lvl>
    <w:lvl w:ilvl="3" w:tplc="82488140" w:tentative="1">
      <w:start w:val="1"/>
      <w:numFmt w:val="bullet"/>
      <w:lvlText w:val=""/>
      <w:lvlJc w:val="left"/>
      <w:pPr>
        <w:tabs>
          <w:tab w:val="num" w:pos="2880"/>
        </w:tabs>
        <w:ind w:left="2880" w:hanging="360"/>
      </w:pPr>
      <w:rPr>
        <w:rFonts w:ascii="Symbol" w:hAnsi="Symbol" w:hint="default"/>
      </w:rPr>
    </w:lvl>
    <w:lvl w:ilvl="4" w:tplc="D890BB88" w:tentative="1">
      <w:start w:val="1"/>
      <w:numFmt w:val="bullet"/>
      <w:lvlText w:val=""/>
      <w:lvlJc w:val="left"/>
      <w:pPr>
        <w:tabs>
          <w:tab w:val="num" w:pos="3600"/>
        </w:tabs>
        <w:ind w:left="3600" w:hanging="360"/>
      </w:pPr>
      <w:rPr>
        <w:rFonts w:ascii="Symbol" w:hAnsi="Symbol" w:hint="default"/>
      </w:rPr>
    </w:lvl>
    <w:lvl w:ilvl="5" w:tplc="C9B4774C" w:tentative="1">
      <w:start w:val="1"/>
      <w:numFmt w:val="bullet"/>
      <w:lvlText w:val=""/>
      <w:lvlJc w:val="left"/>
      <w:pPr>
        <w:tabs>
          <w:tab w:val="num" w:pos="4320"/>
        </w:tabs>
        <w:ind w:left="4320" w:hanging="360"/>
      </w:pPr>
      <w:rPr>
        <w:rFonts w:ascii="Symbol" w:hAnsi="Symbol" w:hint="default"/>
      </w:rPr>
    </w:lvl>
    <w:lvl w:ilvl="6" w:tplc="13F2A0A4" w:tentative="1">
      <w:start w:val="1"/>
      <w:numFmt w:val="bullet"/>
      <w:lvlText w:val=""/>
      <w:lvlJc w:val="left"/>
      <w:pPr>
        <w:tabs>
          <w:tab w:val="num" w:pos="5040"/>
        </w:tabs>
        <w:ind w:left="5040" w:hanging="360"/>
      </w:pPr>
      <w:rPr>
        <w:rFonts w:ascii="Symbol" w:hAnsi="Symbol" w:hint="default"/>
      </w:rPr>
    </w:lvl>
    <w:lvl w:ilvl="7" w:tplc="215627FC" w:tentative="1">
      <w:start w:val="1"/>
      <w:numFmt w:val="bullet"/>
      <w:lvlText w:val=""/>
      <w:lvlJc w:val="left"/>
      <w:pPr>
        <w:tabs>
          <w:tab w:val="num" w:pos="5760"/>
        </w:tabs>
        <w:ind w:left="5760" w:hanging="360"/>
      </w:pPr>
      <w:rPr>
        <w:rFonts w:ascii="Symbol" w:hAnsi="Symbol" w:hint="default"/>
      </w:rPr>
    </w:lvl>
    <w:lvl w:ilvl="8" w:tplc="5C4A142E"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DE36990"/>
    <w:multiLevelType w:val="hybridMultilevel"/>
    <w:tmpl w:val="1C261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CA490E"/>
    <w:multiLevelType w:val="hybridMultilevel"/>
    <w:tmpl w:val="A4BC2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CC08EB"/>
    <w:multiLevelType w:val="hybridMultilevel"/>
    <w:tmpl w:val="5470AE5C"/>
    <w:lvl w:ilvl="0" w:tplc="E9F4F324">
      <w:start w:val="226"/>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11447A"/>
    <w:multiLevelType w:val="hybridMultilevel"/>
    <w:tmpl w:val="980223C8"/>
    <w:lvl w:ilvl="0" w:tplc="F466B3F0">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E50BD5E">
      <w:start w:val="1"/>
      <w:numFmt w:val="lowerLetter"/>
      <w:lvlText w:val="%2"/>
      <w:lvlJc w:val="left"/>
      <w:pPr>
        <w:ind w:left="15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A203340">
      <w:start w:val="1"/>
      <w:numFmt w:val="lowerRoman"/>
      <w:lvlText w:val="%3"/>
      <w:lvlJc w:val="left"/>
      <w:pPr>
        <w:ind w:left="22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01CF1FE">
      <w:start w:val="1"/>
      <w:numFmt w:val="decimal"/>
      <w:lvlText w:val="%4"/>
      <w:lvlJc w:val="left"/>
      <w:pPr>
        <w:ind w:left="29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D9C1A52">
      <w:start w:val="1"/>
      <w:numFmt w:val="lowerLetter"/>
      <w:lvlText w:val="%5"/>
      <w:lvlJc w:val="left"/>
      <w:pPr>
        <w:ind w:left="3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E2A52B0">
      <w:start w:val="1"/>
      <w:numFmt w:val="lowerRoman"/>
      <w:lvlText w:val="%6"/>
      <w:lvlJc w:val="left"/>
      <w:pPr>
        <w:ind w:left="4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E8E218C">
      <w:start w:val="1"/>
      <w:numFmt w:val="decimal"/>
      <w:lvlText w:val="%7"/>
      <w:lvlJc w:val="left"/>
      <w:pPr>
        <w:ind w:left="5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57E6486">
      <w:start w:val="1"/>
      <w:numFmt w:val="lowerLetter"/>
      <w:lvlText w:val="%8"/>
      <w:lvlJc w:val="left"/>
      <w:pPr>
        <w:ind w:left="5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DEC30B4">
      <w:start w:val="1"/>
      <w:numFmt w:val="lowerRoman"/>
      <w:lvlText w:val="%9"/>
      <w:lvlJc w:val="left"/>
      <w:pPr>
        <w:ind w:left="6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C5B6A41"/>
    <w:multiLevelType w:val="hybridMultilevel"/>
    <w:tmpl w:val="0DF27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E06"/>
    <w:rsid w:val="00023743"/>
    <w:rsid w:val="000550AE"/>
    <w:rsid w:val="000B5C89"/>
    <w:rsid w:val="000E3EC8"/>
    <w:rsid w:val="001866BD"/>
    <w:rsid w:val="001A353F"/>
    <w:rsid w:val="001E77F0"/>
    <w:rsid w:val="001F087F"/>
    <w:rsid w:val="001F3B37"/>
    <w:rsid w:val="002106A2"/>
    <w:rsid w:val="002241C5"/>
    <w:rsid w:val="00235C15"/>
    <w:rsid w:val="00247298"/>
    <w:rsid w:val="0027733F"/>
    <w:rsid w:val="002A5001"/>
    <w:rsid w:val="002E37CD"/>
    <w:rsid w:val="003369DA"/>
    <w:rsid w:val="0035128D"/>
    <w:rsid w:val="003573AA"/>
    <w:rsid w:val="003B06C8"/>
    <w:rsid w:val="003B3AA9"/>
    <w:rsid w:val="003B67B4"/>
    <w:rsid w:val="003C4F8A"/>
    <w:rsid w:val="003C7125"/>
    <w:rsid w:val="003D3189"/>
    <w:rsid w:val="0043667C"/>
    <w:rsid w:val="0044407B"/>
    <w:rsid w:val="004476D8"/>
    <w:rsid w:val="004868C5"/>
    <w:rsid w:val="004C54DA"/>
    <w:rsid w:val="004E4F89"/>
    <w:rsid w:val="004E6B3D"/>
    <w:rsid w:val="005460E5"/>
    <w:rsid w:val="00593314"/>
    <w:rsid w:val="005A7526"/>
    <w:rsid w:val="005B1AB5"/>
    <w:rsid w:val="005E4E25"/>
    <w:rsid w:val="00623DEB"/>
    <w:rsid w:val="006B25E4"/>
    <w:rsid w:val="007201C9"/>
    <w:rsid w:val="00741824"/>
    <w:rsid w:val="00787FAC"/>
    <w:rsid w:val="007A6501"/>
    <w:rsid w:val="00840184"/>
    <w:rsid w:val="0085609F"/>
    <w:rsid w:val="008C1E40"/>
    <w:rsid w:val="008C395D"/>
    <w:rsid w:val="00961FC8"/>
    <w:rsid w:val="00974F11"/>
    <w:rsid w:val="009A455F"/>
    <w:rsid w:val="009B6E83"/>
    <w:rsid w:val="00A5127D"/>
    <w:rsid w:val="00A539A9"/>
    <w:rsid w:val="00A56466"/>
    <w:rsid w:val="00A57E06"/>
    <w:rsid w:val="00A75875"/>
    <w:rsid w:val="00AB0C03"/>
    <w:rsid w:val="00AF0D35"/>
    <w:rsid w:val="00B40251"/>
    <w:rsid w:val="00B5387D"/>
    <w:rsid w:val="00BC4C58"/>
    <w:rsid w:val="00C171A8"/>
    <w:rsid w:val="00C55956"/>
    <w:rsid w:val="00C77892"/>
    <w:rsid w:val="00C939E9"/>
    <w:rsid w:val="00CA476D"/>
    <w:rsid w:val="00CB324B"/>
    <w:rsid w:val="00CC57D5"/>
    <w:rsid w:val="00CC65BF"/>
    <w:rsid w:val="00D51A37"/>
    <w:rsid w:val="00D83139"/>
    <w:rsid w:val="00E05A31"/>
    <w:rsid w:val="00E22B8E"/>
    <w:rsid w:val="00E37166"/>
    <w:rsid w:val="00E56026"/>
    <w:rsid w:val="00E66A4C"/>
    <w:rsid w:val="00E67DBD"/>
    <w:rsid w:val="00E805DB"/>
    <w:rsid w:val="00EB7C74"/>
    <w:rsid w:val="00F12012"/>
    <w:rsid w:val="00F25864"/>
    <w:rsid w:val="00FA11DA"/>
    <w:rsid w:val="00FA3D7B"/>
    <w:rsid w:val="00FB49A1"/>
    <w:rsid w:val="00FD6A9E"/>
    <w:rsid w:val="00FF7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1D39F"/>
  <w15:docId w15:val="{F167C344-355B-426B-94A4-6398A8E30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2">
    <w:name w:val="heading 2"/>
    <w:basedOn w:val="Normal"/>
    <w:next w:val="Normal"/>
    <w:link w:val="Heading2Char"/>
    <w:uiPriority w:val="9"/>
    <w:unhideWhenUsed/>
    <w:qFormat/>
    <w:rsid w:val="00A5127D"/>
    <w:pPr>
      <w:widowControl w:val="0"/>
      <w:spacing w:after="0" w:line="240" w:lineRule="auto"/>
      <w:outlineLvl w:val="1"/>
    </w:pPr>
    <w:rPr>
      <w:rFonts w:ascii="Times New Roman" w:eastAsia="Times New Roman" w:hAnsi="Times New Roman" w:cs="Times New Roman"/>
      <w:b/>
      <w:bCs/>
      <w:color w:val="C00000"/>
      <w:spacing w:val="1"/>
      <w:sz w:val="24"/>
      <w:szCs w:val="24"/>
    </w:rPr>
  </w:style>
  <w:style w:type="paragraph" w:styleId="Heading4">
    <w:name w:val="heading 4"/>
    <w:basedOn w:val="Normal"/>
    <w:next w:val="Normal"/>
    <w:link w:val="Heading4Char"/>
    <w:uiPriority w:val="9"/>
    <w:semiHidden/>
    <w:unhideWhenUsed/>
    <w:qFormat/>
    <w:rsid w:val="002106A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Heading2Char">
    <w:name w:val="Heading 2 Char"/>
    <w:basedOn w:val="DefaultParagraphFont"/>
    <w:link w:val="Heading2"/>
    <w:uiPriority w:val="9"/>
    <w:rsid w:val="00A5127D"/>
    <w:rPr>
      <w:rFonts w:ascii="Times New Roman" w:eastAsia="Times New Roman" w:hAnsi="Times New Roman" w:cs="Times New Roman"/>
      <w:b/>
      <w:bCs/>
      <w:color w:val="C00000"/>
      <w:spacing w:val="1"/>
      <w:sz w:val="24"/>
      <w:szCs w:val="24"/>
    </w:rPr>
  </w:style>
  <w:style w:type="paragraph" w:styleId="ListParagraph">
    <w:name w:val="List Paragraph"/>
    <w:basedOn w:val="Normal"/>
    <w:uiPriority w:val="34"/>
    <w:qFormat/>
    <w:rsid w:val="00E66A4C"/>
    <w:pPr>
      <w:ind w:left="720"/>
      <w:contextualSpacing/>
    </w:pPr>
  </w:style>
  <w:style w:type="paragraph" w:styleId="NormalWeb">
    <w:name w:val="Normal (Web)"/>
    <w:basedOn w:val="Normal"/>
    <w:uiPriority w:val="99"/>
    <w:unhideWhenUsed/>
    <w:rsid w:val="001F087F"/>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Heading4Char">
    <w:name w:val="Heading 4 Char"/>
    <w:basedOn w:val="DefaultParagraphFont"/>
    <w:link w:val="Heading4"/>
    <w:uiPriority w:val="9"/>
    <w:semiHidden/>
    <w:rsid w:val="002106A2"/>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657</Words>
  <Characters>3747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SUMMARY of REVISIONS to HCV ADMINISTRATIVE PLAN October 2015             ATTACHMENT 1</vt:lpstr>
    </vt:vector>
  </TitlesOfParts>
  <Company>Housing Authority of the City of Austin</Company>
  <LinksUpToDate>false</LinksUpToDate>
  <CharactersWithSpaces>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REVISIONS to HCV ADMINISTRATIVE PLAN October 2015             ATTACHMENT 1</dc:title>
  <dc:subject/>
  <dc:creator>josephr</dc:creator>
  <cp:keywords/>
  <cp:lastModifiedBy>Administrator</cp:lastModifiedBy>
  <cp:revision>2</cp:revision>
  <cp:lastPrinted>2021-10-26T21:36:00Z</cp:lastPrinted>
  <dcterms:created xsi:type="dcterms:W3CDTF">2022-10-21T02:39:00Z</dcterms:created>
  <dcterms:modified xsi:type="dcterms:W3CDTF">2022-10-21T02:39:00Z</dcterms:modified>
</cp:coreProperties>
</file>